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A9F8" w14:textId="77777777" w:rsidR="00E4091C" w:rsidRDefault="00E4091C">
      <w:pPr>
        <w:pStyle w:val="BodyText"/>
        <w:spacing w:before="7"/>
        <w:rPr>
          <w:rFonts w:ascii="Times New Roman"/>
          <w:i w:val="0"/>
          <w:sz w:val="7"/>
        </w:rPr>
      </w:pPr>
    </w:p>
    <w:p w14:paraId="0AEBA9F9" w14:textId="7CEDAF47" w:rsidR="00E4091C" w:rsidRPr="00942CEE" w:rsidRDefault="007D0BD3">
      <w:pPr>
        <w:pStyle w:val="BodyText"/>
        <w:ind w:left="4814"/>
        <w:rPr>
          <w:rFonts w:ascii="Times New Roman"/>
          <w:i w:val="0"/>
          <w:sz w:val="22"/>
          <w:szCs w:val="22"/>
        </w:rPr>
      </w:pPr>
      <w:r w:rsidRPr="00FB26A7">
        <w:rPr>
          <w:rFonts w:ascii="Tahoma" w:hAnsi="Tahoma" w:cs="Tahoma"/>
          <w:b/>
          <w:noProof/>
          <w:color w:val="000000"/>
          <w:sz w:val="16"/>
          <w:szCs w:val="16"/>
        </w:rPr>
        <w:drawing>
          <wp:inline distT="0" distB="0" distL="0" distR="0" wp14:anchorId="3975AA96" wp14:editId="721E1AE6">
            <wp:extent cx="965200" cy="698500"/>
            <wp:effectExtent l="0" t="0" r="0" b="0"/>
            <wp:docPr id="143712927"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2927" name="Picture 2"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02F6F005" w14:textId="77777777" w:rsidR="00FB23D6" w:rsidRDefault="00FB23D6" w:rsidP="00942CEE">
      <w:pPr>
        <w:spacing w:before="25" w:line="216" w:lineRule="auto"/>
        <w:ind w:left="4762" w:hanging="4653"/>
        <w:jc w:val="center"/>
        <w:rPr>
          <w:b/>
          <w:sz w:val="24"/>
          <w:szCs w:val="24"/>
        </w:rPr>
      </w:pPr>
    </w:p>
    <w:p w14:paraId="0AEBA9FA" w14:textId="5AD11E20" w:rsidR="00E4091C" w:rsidRPr="005D786E" w:rsidRDefault="0067728B" w:rsidP="00942CEE">
      <w:pPr>
        <w:spacing w:before="25" w:line="216" w:lineRule="auto"/>
        <w:ind w:left="4762" w:hanging="4653"/>
        <w:jc w:val="center"/>
        <w:rPr>
          <w:rFonts w:ascii="Tahoma" w:hAnsi="Tahoma" w:cs="Tahoma"/>
          <w:b/>
          <w:sz w:val="24"/>
          <w:szCs w:val="24"/>
        </w:rPr>
      </w:pPr>
      <w:r w:rsidRPr="005D786E">
        <w:rPr>
          <w:rFonts w:ascii="Tahoma" w:hAnsi="Tahoma" w:cs="Tahoma"/>
          <w:b/>
          <w:sz w:val="24"/>
          <w:szCs w:val="24"/>
        </w:rPr>
        <w:t xml:space="preserve">Form </w:t>
      </w:r>
      <w:r w:rsidR="00942CEE" w:rsidRPr="005D786E">
        <w:rPr>
          <w:rFonts w:ascii="Tahoma" w:hAnsi="Tahoma" w:cs="Tahoma"/>
          <w:b/>
          <w:sz w:val="24"/>
          <w:szCs w:val="24"/>
        </w:rPr>
        <w:t>4</w:t>
      </w:r>
      <w:r w:rsidRPr="005D786E">
        <w:rPr>
          <w:rFonts w:ascii="Tahoma" w:hAnsi="Tahoma" w:cs="Tahoma"/>
          <w:b/>
          <w:sz w:val="24"/>
          <w:szCs w:val="24"/>
        </w:rPr>
        <w:t xml:space="preserve">: Application for </w:t>
      </w:r>
      <w:r w:rsidR="00683F1E" w:rsidRPr="005D786E">
        <w:rPr>
          <w:rFonts w:ascii="Tahoma" w:hAnsi="Tahoma" w:cs="Tahoma"/>
          <w:b/>
          <w:sz w:val="24"/>
          <w:szCs w:val="24"/>
        </w:rPr>
        <w:t>Secondary Market</w:t>
      </w:r>
      <w:r w:rsidR="00F80434" w:rsidRPr="005D786E">
        <w:rPr>
          <w:rFonts w:ascii="Tahoma" w:hAnsi="Tahoma" w:cs="Tahoma"/>
          <w:b/>
          <w:sz w:val="24"/>
          <w:szCs w:val="24"/>
        </w:rPr>
        <w:t xml:space="preserve"> </w:t>
      </w:r>
      <w:r w:rsidRPr="005D786E">
        <w:rPr>
          <w:rFonts w:ascii="Tahoma" w:hAnsi="Tahoma" w:cs="Tahoma"/>
          <w:b/>
          <w:sz w:val="24"/>
          <w:szCs w:val="24"/>
        </w:rPr>
        <w:t>activities</w:t>
      </w:r>
    </w:p>
    <w:p w14:paraId="071FE610" w14:textId="77777777" w:rsidR="00BC64EA" w:rsidRDefault="00BC64EA" w:rsidP="00942CEE">
      <w:pPr>
        <w:spacing w:after="6"/>
        <w:rPr>
          <w:b/>
          <w:sz w:val="19"/>
        </w:rPr>
      </w:pPr>
    </w:p>
    <w:tbl>
      <w:tblPr>
        <w:tblStyle w:val="TableGrid"/>
        <w:tblW w:w="0" w:type="auto"/>
        <w:tblInd w:w="100" w:type="dxa"/>
        <w:tblLook w:val="04A0" w:firstRow="1" w:lastRow="0" w:firstColumn="1" w:lastColumn="0" w:noHBand="0" w:noVBand="1"/>
      </w:tblPr>
      <w:tblGrid>
        <w:gridCol w:w="3235"/>
        <w:gridCol w:w="7455"/>
      </w:tblGrid>
      <w:tr w:rsidR="00BC64EA" w14:paraId="5068DBD4" w14:textId="77777777" w:rsidTr="005D786E">
        <w:tc>
          <w:tcPr>
            <w:tcW w:w="3269" w:type="dxa"/>
          </w:tcPr>
          <w:p w14:paraId="336452B9" w14:textId="16EB4E26" w:rsidR="00BC64EA" w:rsidRPr="005D786E" w:rsidRDefault="005332A6">
            <w:pPr>
              <w:spacing w:after="6"/>
              <w:rPr>
                <w:rFonts w:ascii="Tahoma" w:hAnsi="Tahoma" w:cs="Tahoma"/>
                <w:b/>
                <w:sz w:val="20"/>
                <w:szCs w:val="20"/>
              </w:rPr>
            </w:pPr>
            <w:r w:rsidRPr="005D786E">
              <w:rPr>
                <w:rFonts w:ascii="Tahoma" w:hAnsi="Tahoma" w:cs="Tahoma"/>
                <w:b/>
                <w:sz w:val="20"/>
                <w:szCs w:val="20"/>
              </w:rPr>
              <w:t>Name of RMO</w:t>
            </w:r>
          </w:p>
          <w:p w14:paraId="02E3AF46" w14:textId="5DE2879F" w:rsidR="00FB23D6" w:rsidRPr="005D786E" w:rsidRDefault="00FB23D6">
            <w:pPr>
              <w:spacing w:after="6"/>
              <w:rPr>
                <w:rFonts w:ascii="Tahoma" w:hAnsi="Tahoma" w:cs="Tahoma"/>
                <w:b/>
                <w:sz w:val="20"/>
                <w:szCs w:val="20"/>
              </w:rPr>
            </w:pPr>
          </w:p>
        </w:tc>
        <w:tc>
          <w:tcPr>
            <w:tcW w:w="7647" w:type="dxa"/>
          </w:tcPr>
          <w:p w14:paraId="73C7BB49" w14:textId="77777777" w:rsidR="00BC64EA" w:rsidRDefault="00BC64EA">
            <w:pPr>
              <w:spacing w:after="6"/>
              <w:rPr>
                <w:b/>
                <w:sz w:val="19"/>
              </w:rPr>
            </w:pPr>
          </w:p>
        </w:tc>
      </w:tr>
      <w:tr w:rsidR="00EA5B56" w14:paraId="1C740938" w14:textId="77777777" w:rsidTr="005D786E">
        <w:tc>
          <w:tcPr>
            <w:tcW w:w="3269" w:type="dxa"/>
          </w:tcPr>
          <w:p w14:paraId="7386FE30" w14:textId="61780BD1" w:rsidR="00EA5B56" w:rsidRPr="005D786E" w:rsidRDefault="00EA5B56">
            <w:pPr>
              <w:spacing w:after="6"/>
              <w:rPr>
                <w:rFonts w:ascii="Tahoma" w:hAnsi="Tahoma" w:cs="Tahoma"/>
                <w:b/>
                <w:sz w:val="20"/>
                <w:szCs w:val="20"/>
              </w:rPr>
            </w:pPr>
            <w:r w:rsidRPr="005D786E">
              <w:rPr>
                <w:rFonts w:ascii="Tahoma" w:hAnsi="Tahoma" w:cs="Tahoma"/>
                <w:b/>
                <w:sz w:val="20"/>
                <w:szCs w:val="20"/>
              </w:rPr>
              <w:t>Registration No</w:t>
            </w:r>
          </w:p>
          <w:p w14:paraId="67BB2D9E" w14:textId="45712D5A" w:rsidR="00FB23D6" w:rsidRPr="005D786E" w:rsidRDefault="00FB23D6">
            <w:pPr>
              <w:spacing w:after="6"/>
              <w:rPr>
                <w:rFonts w:ascii="Tahoma" w:hAnsi="Tahoma" w:cs="Tahoma"/>
                <w:b/>
                <w:sz w:val="20"/>
                <w:szCs w:val="20"/>
              </w:rPr>
            </w:pPr>
          </w:p>
        </w:tc>
        <w:tc>
          <w:tcPr>
            <w:tcW w:w="7647" w:type="dxa"/>
          </w:tcPr>
          <w:p w14:paraId="12D1FA17" w14:textId="77777777" w:rsidR="00EA5B56" w:rsidRDefault="00EA5B56">
            <w:pPr>
              <w:spacing w:after="6"/>
              <w:rPr>
                <w:b/>
                <w:sz w:val="19"/>
              </w:rPr>
            </w:pPr>
          </w:p>
        </w:tc>
      </w:tr>
      <w:tr w:rsidR="0092606E" w14:paraId="0822BC04" w14:textId="77777777" w:rsidTr="005D786E">
        <w:tc>
          <w:tcPr>
            <w:tcW w:w="3269" w:type="dxa"/>
            <w:tcBorders>
              <w:bottom w:val="single" w:sz="4" w:space="0" w:color="auto"/>
            </w:tcBorders>
          </w:tcPr>
          <w:p w14:paraId="422B9108" w14:textId="28F8F151" w:rsidR="0092606E" w:rsidRPr="005D786E" w:rsidRDefault="00841A22">
            <w:pPr>
              <w:spacing w:after="6"/>
              <w:rPr>
                <w:rFonts w:ascii="Tahoma" w:hAnsi="Tahoma" w:cs="Tahoma"/>
                <w:b/>
                <w:sz w:val="20"/>
                <w:szCs w:val="20"/>
              </w:rPr>
            </w:pPr>
            <w:r w:rsidRPr="005D786E">
              <w:rPr>
                <w:rFonts w:ascii="Tahoma" w:hAnsi="Tahoma" w:cs="Tahoma"/>
                <w:b/>
                <w:sz w:val="20"/>
                <w:szCs w:val="20"/>
              </w:rPr>
              <w:t>Type of RMO</w:t>
            </w:r>
          </w:p>
          <w:p w14:paraId="5C2006D3" w14:textId="63531B65" w:rsidR="00FB23D6" w:rsidRPr="005D786E" w:rsidRDefault="00FB23D6">
            <w:pPr>
              <w:spacing w:after="6"/>
              <w:rPr>
                <w:rFonts w:ascii="Tahoma" w:hAnsi="Tahoma" w:cs="Tahoma"/>
                <w:b/>
                <w:sz w:val="20"/>
                <w:szCs w:val="20"/>
              </w:rPr>
            </w:pPr>
          </w:p>
        </w:tc>
        <w:tc>
          <w:tcPr>
            <w:tcW w:w="7647" w:type="dxa"/>
            <w:tcBorders>
              <w:bottom w:val="single" w:sz="4" w:space="0" w:color="auto"/>
            </w:tcBorders>
          </w:tcPr>
          <w:p w14:paraId="53B2A9A3" w14:textId="1D94E232" w:rsidR="0092606E" w:rsidRDefault="0092606E">
            <w:pPr>
              <w:spacing w:after="6"/>
              <w:rPr>
                <w:b/>
                <w:sz w:val="19"/>
              </w:rPr>
            </w:pPr>
          </w:p>
        </w:tc>
      </w:tr>
      <w:tr w:rsidR="00EA5B56" w14:paraId="4164DEB2" w14:textId="77777777" w:rsidTr="005D786E">
        <w:tc>
          <w:tcPr>
            <w:tcW w:w="3269" w:type="dxa"/>
            <w:tcBorders>
              <w:bottom w:val="nil"/>
              <w:right w:val="nil"/>
            </w:tcBorders>
          </w:tcPr>
          <w:p w14:paraId="5ECD2E61" w14:textId="2A9A4577" w:rsidR="00EA5B56" w:rsidRDefault="00EA5B56">
            <w:pPr>
              <w:spacing w:after="6"/>
              <w:rPr>
                <w:b/>
                <w:sz w:val="19"/>
              </w:rPr>
            </w:pPr>
          </w:p>
        </w:tc>
        <w:tc>
          <w:tcPr>
            <w:tcW w:w="7647" w:type="dxa"/>
            <w:tcBorders>
              <w:left w:val="nil"/>
              <w:bottom w:val="nil"/>
            </w:tcBorders>
          </w:tcPr>
          <w:p w14:paraId="00791D47" w14:textId="77777777" w:rsidR="00EA5B56" w:rsidRDefault="00EA5B56">
            <w:pPr>
              <w:spacing w:after="6"/>
              <w:rPr>
                <w:b/>
                <w:sz w:val="19"/>
              </w:rPr>
            </w:pPr>
          </w:p>
        </w:tc>
      </w:tr>
      <w:tr w:rsidR="00513027" w:rsidRPr="00E937CD" w14:paraId="0998D0CC" w14:textId="77777777" w:rsidTr="005D786E">
        <w:trPr>
          <w:trHeight w:val="6580"/>
        </w:trPr>
        <w:tc>
          <w:tcPr>
            <w:tcW w:w="10916" w:type="dxa"/>
            <w:gridSpan w:val="2"/>
            <w:tcBorders>
              <w:top w:val="nil"/>
            </w:tcBorders>
          </w:tcPr>
          <w:p w14:paraId="1EF9D4E9" w14:textId="056EDF49" w:rsidR="00C558C4" w:rsidRPr="009A74B4" w:rsidRDefault="006F66FF" w:rsidP="0072195C">
            <w:pPr>
              <w:spacing w:after="6"/>
              <w:rPr>
                <w:rFonts w:ascii="Tahoma" w:hAnsi="Tahoma" w:cs="Tahoma"/>
                <w:bCs/>
                <w:sz w:val="20"/>
                <w:szCs w:val="20"/>
              </w:rPr>
            </w:pPr>
            <w:r>
              <w:rPr>
                <w:rFonts w:ascii="Tahoma" w:hAnsi="Tahoma" w:cs="Tahoma"/>
                <w:bCs/>
                <w:sz w:val="20"/>
                <w:szCs w:val="20"/>
              </w:rPr>
              <w:t xml:space="preserve">A </w:t>
            </w:r>
            <w:r w:rsidR="005D7412" w:rsidRPr="009A74B4">
              <w:rPr>
                <w:rFonts w:ascii="Tahoma" w:hAnsi="Tahoma" w:cs="Tahoma"/>
                <w:bCs/>
                <w:sz w:val="20"/>
                <w:szCs w:val="20"/>
              </w:rPr>
              <w:t xml:space="preserve">RMO </w:t>
            </w:r>
            <w:r w:rsidR="00BE3BEF" w:rsidRPr="009A74B4">
              <w:rPr>
                <w:rFonts w:ascii="Tahoma" w:hAnsi="Tahoma" w:cs="Tahoma"/>
                <w:bCs/>
                <w:sz w:val="20"/>
                <w:szCs w:val="20"/>
              </w:rPr>
              <w:t>must</w:t>
            </w:r>
            <w:r w:rsidR="005D7412" w:rsidRPr="009A74B4">
              <w:rPr>
                <w:rFonts w:ascii="Tahoma" w:hAnsi="Tahoma" w:cs="Tahoma"/>
                <w:bCs/>
                <w:sz w:val="20"/>
                <w:szCs w:val="20"/>
              </w:rPr>
              <w:t xml:space="preserve"> provide the SC with</w:t>
            </w:r>
            <w:r w:rsidR="00C558C4" w:rsidRPr="009A74B4">
              <w:rPr>
                <w:rFonts w:ascii="Tahoma" w:hAnsi="Tahoma" w:cs="Tahoma"/>
                <w:bCs/>
                <w:sz w:val="20"/>
                <w:szCs w:val="20"/>
              </w:rPr>
              <w:t>, among others</w:t>
            </w:r>
            <w:r>
              <w:rPr>
                <w:rFonts w:ascii="Tahoma" w:hAnsi="Tahoma" w:cs="Tahoma"/>
                <w:bCs/>
                <w:sz w:val="20"/>
                <w:szCs w:val="20"/>
              </w:rPr>
              <w:t>,</w:t>
            </w:r>
            <w:r w:rsidR="00C558C4" w:rsidRPr="009A74B4">
              <w:rPr>
                <w:rFonts w:ascii="Tahoma" w:hAnsi="Tahoma" w:cs="Tahoma"/>
                <w:bCs/>
                <w:sz w:val="20"/>
                <w:szCs w:val="20"/>
              </w:rPr>
              <w:t xml:space="preserve"> the </w:t>
            </w:r>
            <w:r w:rsidR="00325C7B" w:rsidRPr="009A74B4">
              <w:rPr>
                <w:rFonts w:ascii="Tahoma" w:hAnsi="Tahoma" w:cs="Tahoma"/>
                <w:bCs/>
                <w:sz w:val="20"/>
                <w:szCs w:val="20"/>
              </w:rPr>
              <w:t>following:</w:t>
            </w:r>
            <w:r w:rsidR="00C558C4" w:rsidRPr="009A74B4">
              <w:rPr>
                <w:rFonts w:ascii="Tahoma" w:hAnsi="Tahoma" w:cs="Tahoma"/>
                <w:bCs/>
                <w:sz w:val="20"/>
                <w:szCs w:val="20"/>
              </w:rPr>
              <w:t xml:space="preserve"> </w:t>
            </w:r>
          </w:p>
          <w:p w14:paraId="3C2F1584" w14:textId="77777777" w:rsidR="00C558C4" w:rsidRPr="009A74B4" w:rsidRDefault="00C558C4" w:rsidP="0072195C">
            <w:pPr>
              <w:spacing w:after="6"/>
              <w:rPr>
                <w:rFonts w:ascii="Tahoma" w:hAnsi="Tahoma" w:cs="Tahoma"/>
                <w:bCs/>
                <w:sz w:val="20"/>
                <w:szCs w:val="20"/>
              </w:rPr>
            </w:pPr>
          </w:p>
          <w:p w14:paraId="7F92E36D" w14:textId="0978B0E4" w:rsidR="003D0698" w:rsidRPr="009A74B4" w:rsidRDefault="005D7412" w:rsidP="00942CEE">
            <w:pPr>
              <w:pStyle w:val="ListParagraph"/>
              <w:numPr>
                <w:ilvl w:val="0"/>
                <w:numId w:val="4"/>
              </w:numPr>
              <w:spacing w:after="6"/>
              <w:rPr>
                <w:rFonts w:ascii="Tahoma" w:hAnsi="Tahoma" w:cs="Tahoma"/>
                <w:bCs/>
                <w:sz w:val="20"/>
                <w:szCs w:val="20"/>
              </w:rPr>
            </w:pPr>
            <w:r w:rsidRPr="009A74B4">
              <w:rPr>
                <w:rFonts w:ascii="Tahoma" w:hAnsi="Tahoma" w:cs="Tahoma"/>
                <w:bCs/>
                <w:sz w:val="20"/>
                <w:szCs w:val="20"/>
              </w:rPr>
              <w:t xml:space="preserve"> </w:t>
            </w:r>
            <w:r w:rsidR="006F66FF">
              <w:rPr>
                <w:rFonts w:ascii="Tahoma" w:hAnsi="Tahoma" w:cs="Tahoma"/>
                <w:bCs/>
                <w:sz w:val="20"/>
                <w:szCs w:val="20"/>
              </w:rPr>
              <w:t>I</w:t>
            </w:r>
            <w:r w:rsidRPr="009A74B4">
              <w:rPr>
                <w:rFonts w:ascii="Tahoma" w:hAnsi="Tahoma" w:cs="Tahoma"/>
                <w:bCs/>
                <w:sz w:val="20"/>
                <w:szCs w:val="20"/>
              </w:rPr>
              <w:t xml:space="preserve">ts framework, policies and procedures </w:t>
            </w:r>
            <w:r w:rsidR="00293DCC" w:rsidRPr="009A74B4">
              <w:rPr>
                <w:rFonts w:ascii="Tahoma" w:hAnsi="Tahoma" w:cs="Tahoma"/>
                <w:bCs/>
                <w:sz w:val="20"/>
                <w:szCs w:val="20"/>
              </w:rPr>
              <w:t>in relation to the</w:t>
            </w:r>
            <w:r w:rsidRPr="009A74B4">
              <w:rPr>
                <w:rFonts w:ascii="Tahoma" w:hAnsi="Tahoma" w:cs="Tahoma"/>
                <w:bCs/>
                <w:sz w:val="20"/>
                <w:szCs w:val="20"/>
              </w:rPr>
              <w:t xml:space="preserve"> following</w:t>
            </w:r>
            <w:r w:rsidR="00BE3BEF" w:rsidRPr="009A74B4">
              <w:rPr>
                <w:rFonts w:ascii="Tahoma" w:hAnsi="Tahoma" w:cs="Tahoma"/>
                <w:bCs/>
                <w:sz w:val="20"/>
                <w:szCs w:val="20"/>
              </w:rPr>
              <w:t xml:space="preserve">: </w:t>
            </w:r>
          </w:p>
          <w:p w14:paraId="79D1C037" w14:textId="77777777" w:rsidR="003D0698" w:rsidRPr="009A74B4" w:rsidRDefault="003D0698" w:rsidP="00737420">
            <w:pPr>
              <w:spacing w:after="6"/>
              <w:jc w:val="both"/>
              <w:rPr>
                <w:rFonts w:ascii="Tahoma" w:hAnsi="Tahoma" w:cs="Tahoma"/>
                <w:bCs/>
                <w:sz w:val="20"/>
                <w:szCs w:val="20"/>
              </w:rPr>
            </w:pPr>
          </w:p>
          <w:p w14:paraId="527EF9EE" w14:textId="591E7C9F" w:rsidR="007C1E67" w:rsidRPr="009A74B4" w:rsidRDefault="004E34D9" w:rsidP="00737420">
            <w:pPr>
              <w:pStyle w:val="ListParagraph"/>
              <w:numPr>
                <w:ilvl w:val="0"/>
                <w:numId w:val="3"/>
              </w:numPr>
              <w:spacing w:after="6"/>
              <w:ind w:left="1465" w:hanging="674"/>
              <w:jc w:val="both"/>
              <w:rPr>
                <w:rFonts w:ascii="Tahoma" w:hAnsi="Tahoma" w:cs="Tahoma"/>
                <w:bCs/>
                <w:sz w:val="20"/>
                <w:szCs w:val="20"/>
              </w:rPr>
            </w:pPr>
            <w:r w:rsidRPr="009A74B4">
              <w:rPr>
                <w:rFonts w:ascii="Tahoma" w:hAnsi="Tahoma" w:cs="Tahoma"/>
                <w:bCs/>
                <w:sz w:val="20"/>
                <w:szCs w:val="20"/>
              </w:rPr>
              <w:t>Listing</w:t>
            </w:r>
            <w:r w:rsidR="005F68A2" w:rsidRPr="009A74B4">
              <w:rPr>
                <w:rFonts w:ascii="Tahoma" w:hAnsi="Tahoma" w:cs="Tahoma"/>
                <w:bCs/>
                <w:sz w:val="20"/>
                <w:szCs w:val="20"/>
              </w:rPr>
              <w:t xml:space="preserve"> and trading </w:t>
            </w:r>
            <w:r w:rsidR="00655253" w:rsidRPr="009A74B4">
              <w:rPr>
                <w:rFonts w:ascii="Tahoma" w:hAnsi="Tahoma" w:cs="Tahoma"/>
                <w:bCs/>
                <w:sz w:val="20"/>
                <w:szCs w:val="20"/>
              </w:rPr>
              <w:t>of</w:t>
            </w:r>
            <w:r w:rsidR="005F68A2" w:rsidRPr="009A74B4">
              <w:rPr>
                <w:rFonts w:ascii="Tahoma" w:hAnsi="Tahoma" w:cs="Tahoma"/>
                <w:bCs/>
                <w:sz w:val="20"/>
                <w:szCs w:val="20"/>
              </w:rPr>
              <w:t xml:space="preserve"> shares</w:t>
            </w:r>
            <w:r w:rsidR="004B6688" w:rsidRPr="008C2EF1">
              <w:rPr>
                <w:rFonts w:ascii="Tahoma" w:hAnsi="Tahoma" w:cs="Tahoma"/>
                <w:bCs/>
                <w:sz w:val="20"/>
                <w:szCs w:val="20"/>
              </w:rPr>
              <w:t xml:space="preserve">, </w:t>
            </w:r>
            <w:r w:rsidR="002309E4" w:rsidRPr="009A74B4">
              <w:rPr>
                <w:rFonts w:ascii="Tahoma" w:hAnsi="Tahoma" w:cs="Tahoma"/>
                <w:bCs/>
                <w:sz w:val="20"/>
                <w:szCs w:val="20"/>
              </w:rPr>
              <w:t>investment notes</w:t>
            </w:r>
            <w:r w:rsidR="004B6688" w:rsidRPr="009A74B4">
              <w:rPr>
                <w:rFonts w:ascii="Tahoma" w:hAnsi="Tahoma" w:cs="Tahoma"/>
                <w:bCs/>
                <w:sz w:val="20"/>
                <w:szCs w:val="20"/>
              </w:rPr>
              <w:t xml:space="preserve"> or </w:t>
            </w:r>
            <w:r w:rsidR="00BE3BEF" w:rsidRPr="009A74B4">
              <w:rPr>
                <w:rFonts w:ascii="Tahoma" w:hAnsi="Tahoma" w:cs="Tahoma"/>
                <w:bCs/>
                <w:sz w:val="20"/>
                <w:szCs w:val="20"/>
              </w:rPr>
              <w:t>Islamic</w:t>
            </w:r>
            <w:r w:rsidR="00953E2A" w:rsidRPr="009A74B4">
              <w:rPr>
                <w:rFonts w:ascii="Tahoma" w:hAnsi="Tahoma" w:cs="Tahoma"/>
                <w:bCs/>
                <w:sz w:val="20"/>
                <w:szCs w:val="20"/>
              </w:rPr>
              <w:t xml:space="preserve"> investment notes</w:t>
            </w:r>
            <w:r w:rsidR="005F68A2" w:rsidRPr="009A74B4">
              <w:rPr>
                <w:rFonts w:ascii="Tahoma" w:hAnsi="Tahoma" w:cs="Tahoma"/>
                <w:bCs/>
                <w:sz w:val="20"/>
                <w:szCs w:val="20"/>
              </w:rPr>
              <w:t xml:space="preserve"> fund raised </w:t>
            </w:r>
            <w:r w:rsidR="006A3FDD" w:rsidRPr="009A74B4">
              <w:rPr>
                <w:rFonts w:ascii="Tahoma" w:hAnsi="Tahoma" w:cs="Tahoma"/>
                <w:bCs/>
                <w:sz w:val="20"/>
                <w:szCs w:val="20"/>
              </w:rPr>
              <w:t>on</w:t>
            </w:r>
            <w:r w:rsidR="005F68A2" w:rsidRPr="009A74B4">
              <w:rPr>
                <w:rFonts w:ascii="Tahoma" w:hAnsi="Tahoma" w:cs="Tahoma"/>
                <w:bCs/>
                <w:sz w:val="20"/>
                <w:szCs w:val="20"/>
              </w:rPr>
              <w:t xml:space="preserve"> its platform; </w:t>
            </w:r>
          </w:p>
          <w:p w14:paraId="129806D4" w14:textId="77777777" w:rsidR="005F68A2" w:rsidRPr="009A74B4" w:rsidRDefault="005F68A2" w:rsidP="00737420">
            <w:pPr>
              <w:pStyle w:val="ListParagraph"/>
              <w:spacing w:after="6"/>
              <w:ind w:left="1465"/>
              <w:jc w:val="both"/>
              <w:rPr>
                <w:rFonts w:ascii="Tahoma" w:hAnsi="Tahoma" w:cs="Tahoma"/>
                <w:bCs/>
                <w:sz w:val="20"/>
                <w:szCs w:val="20"/>
              </w:rPr>
            </w:pPr>
          </w:p>
          <w:p w14:paraId="3A887BFA" w14:textId="78EA7B53" w:rsidR="005F68A2" w:rsidRPr="009A74B4" w:rsidRDefault="006B3D96" w:rsidP="00737420">
            <w:pPr>
              <w:pStyle w:val="ListParagraph"/>
              <w:numPr>
                <w:ilvl w:val="0"/>
                <w:numId w:val="3"/>
              </w:numPr>
              <w:spacing w:after="6"/>
              <w:ind w:left="1465" w:hanging="674"/>
              <w:jc w:val="both"/>
              <w:rPr>
                <w:rFonts w:ascii="Tahoma" w:hAnsi="Tahoma" w:cs="Tahoma"/>
                <w:bCs/>
                <w:sz w:val="20"/>
                <w:szCs w:val="20"/>
              </w:rPr>
            </w:pPr>
            <w:r w:rsidRPr="009A74B4">
              <w:rPr>
                <w:rFonts w:ascii="Tahoma" w:hAnsi="Tahoma" w:cs="Tahoma"/>
                <w:bCs/>
                <w:sz w:val="20"/>
                <w:szCs w:val="20"/>
              </w:rPr>
              <w:t xml:space="preserve">Operations as well as mechanisms to ensure fair market trading on its platform; </w:t>
            </w:r>
          </w:p>
          <w:p w14:paraId="3AF0B7A5" w14:textId="77777777" w:rsidR="006B3D96" w:rsidRPr="009A74B4" w:rsidRDefault="006B3D96" w:rsidP="00737420">
            <w:pPr>
              <w:pStyle w:val="ListParagraph"/>
              <w:ind w:left="1465"/>
              <w:jc w:val="both"/>
              <w:rPr>
                <w:rFonts w:ascii="Tahoma" w:hAnsi="Tahoma" w:cs="Tahoma"/>
                <w:bCs/>
                <w:sz w:val="20"/>
                <w:szCs w:val="20"/>
              </w:rPr>
            </w:pPr>
          </w:p>
          <w:p w14:paraId="5CDA3A05" w14:textId="784F6292" w:rsidR="006B3D96" w:rsidRPr="009A74B4" w:rsidRDefault="001F20CD" w:rsidP="00737420">
            <w:pPr>
              <w:pStyle w:val="ListParagraph"/>
              <w:numPr>
                <w:ilvl w:val="0"/>
                <w:numId w:val="3"/>
              </w:numPr>
              <w:spacing w:after="6"/>
              <w:ind w:left="1465" w:hanging="674"/>
              <w:jc w:val="both"/>
              <w:rPr>
                <w:rFonts w:ascii="Tahoma" w:hAnsi="Tahoma" w:cs="Tahoma"/>
                <w:bCs/>
                <w:sz w:val="20"/>
                <w:szCs w:val="20"/>
              </w:rPr>
            </w:pPr>
            <w:r w:rsidRPr="009A74B4">
              <w:rPr>
                <w:rFonts w:ascii="Tahoma" w:hAnsi="Tahoma" w:cs="Tahoma"/>
                <w:bCs/>
                <w:sz w:val="20"/>
                <w:szCs w:val="20"/>
              </w:rPr>
              <w:t>Disclosure of information (e.g., market structure, order types and interactions of orders</w:t>
            </w:r>
            <w:r w:rsidR="00D22AA8" w:rsidRPr="009A74B4">
              <w:rPr>
                <w:rFonts w:ascii="Tahoma" w:hAnsi="Tahoma" w:cs="Tahoma"/>
                <w:bCs/>
                <w:sz w:val="20"/>
                <w:szCs w:val="20"/>
              </w:rPr>
              <w:t>)</w:t>
            </w:r>
            <w:r w:rsidRPr="009A74B4">
              <w:rPr>
                <w:rFonts w:ascii="Tahoma" w:hAnsi="Tahoma" w:cs="Tahoma"/>
                <w:bCs/>
                <w:sz w:val="20"/>
                <w:szCs w:val="20"/>
              </w:rPr>
              <w:t xml:space="preserve">; </w:t>
            </w:r>
          </w:p>
          <w:p w14:paraId="75654351" w14:textId="77777777" w:rsidR="001F20CD" w:rsidRPr="009A74B4" w:rsidRDefault="001F20CD" w:rsidP="00737420">
            <w:pPr>
              <w:pStyle w:val="ListParagraph"/>
              <w:ind w:left="1465"/>
              <w:jc w:val="both"/>
              <w:rPr>
                <w:rFonts w:ascii="Tahoma" w:hAnsi="Tahoma" w:cs="Tahoma"/>
                <w:bCs/>
                <w:sz w:val="20"/>
                <w:szCs w:val="20"/>
              </w:rPr>
            </w:pPr>
          </w:p>
          <w:p w14:paraId="124ED59B" w14:textId="3F0C2707" w:rsidR="001F20CD" w:rsidRPr="009A74B4" w:rsidRDefault="00806D2A" w:rsidP="00737420">
            <w:pPr>
              <w:pStyle w:val="ListParagraph"/>
              <w:numPr>
                <w:ilvl w:val="0"/>
                <w:numId w:val="3"/>
              </w:numPr>
              <w:spacing w:after="6"/>
              <w:ind w:left="1465" w:hanging="674"/>
              <w:jc w:val="both"/>
              <w:rPr>
                <w:rFonts w:ascii="Tahoma" w:hAnsi="Tahoma" w:cs="Tahoma"/>
                <w:bCs/>
                <w:sz w:val="20"/>
                <w:szCs w:val="20"/>
              </w:rPr>
            </w:pPr>
            <w:r w:rsidRPr="009A74B4">
              <w:rPr>
                <w:rFonts w:ascii="Tahoma" w:hAnsi="Tahoma" w:cs="Tahoma"/>
                <w:bCs/>
                <w:sz w:val="20"/>
                <w:szCs w:val="20"/>
              </w:rPr>
              <w:t xml:space="preserve">Clearing and settlement; </w:t>
            </w:r>
          </w:p>
          <w:p w14:paraId="38EE6DDB" w14:textId="77777777" w:rsidR="00806D2A" w:rsidRPr="009A74B4" w:rsidRDefault="00806D2A" w:rsidP="00737420">
            <w:pPr>
              <w:pStyle w:val="ListParagraph"/>
              <w:ind w:left="1465"/>
              <w:jc w:val="both"/>
              <w:rPr>
                <w:rFonts w:ascii="Tahoma" w:hAnsi="Tahoma" w:cs="Tahoma"/>
                <w:bCs/>
                <w:sz w:val="20"/>
                <w:szCs w:val="20"/>
              </w:rPr>
            </w:pPr>
          </w:p>
          <w:p w14:paraId="01A1D82A" w14:textId="14E58D3E" w:rsidR="00806D2A" w:rsidRPr="009A74B4" w:rsidRDefault="00806D2A" w:rsidP="00737420">
            <w:pPr>
              <w:pStyle w:val="ListParagraph"/>
              <w:numPr>
                <w:ilvl w:val="0"/>
                <w:numId w:val="3"/>
              </w:numPr>
              <w:spacing w:after="6"/>
              <w:ind w:left="1465" w:hanging="674"/>
              <w:jc w:val="both"/>
              <w:rPr>
                <w:rFonts w:ascii="Tahoma" w:hAnsi="Tahoma" w:cs="Tahoma"/>
                <w:bCs/>
                <w:sz w:val="20"/>
                <w:szCs w:val="20"/>
              </w:rPr>
            </w:pPr>
            <w:r w:rsidRPr="009A74B4">
              <w:rPr>
                <w:rFonts w:ascii="Tahoma" w:hAnsi="Tahoma" w:cs="Tahoma"/>
                <w:bCs/>
                <w:sz w:val="20"/>
                <w:szCs w:val="20"/>
              </w:rPr>
              <w:t>Resources</w:t>
            </w:r>
            <w:r w:rsidR="00CA043A" w:rsidRPr="009A74B4">
              <w:rPr>
                <w:rFonts w:ascii="Tahoma" w:hAnsi="Tahoma" w:cs="Tahoma"/>
                <w:bCs/>
                <w:sz w:val="20"/>
                <w:szCs w:val="20"/>
              </w:rPr>
              <w:t xml:space="preserve"> required to operate the secondary market</w:t>
            </w:r>
            <w:r w:rsidRPr="009A74B4">
              <w:rPr>
                <w:rFonts w:ascii="Tahoma" w:hAnsi="Tahoma" w:cs="Tahoma"/>
                <w:bCs/>
                <w:sz w:val="20"/>
                <w:szCs w:val="20"/>
              </w:rPr>
              <w:t xml:space="preserve"> </w:t>
            </w:r>
            <w:r w:rsidR="00CA043A" w:rsidRPr="009A74B4">
              <w:rPr>
                <w:rFonts w:ascii="Tahoma" w:hAnsi="Tahoma" w:cs="Tahoma"/>
                <w:bCs/>
                <w:sz w:val="20"/>
                <w:szCs w:val="20"/>
              </w:rPr>
              <w:t>including financial, technological and human</w:t>
            </w:r>
            <w:r w:rsidR="00910521" w:rsidRPr="009A74B4">
              <w:rPr>
                <w:rFonts w:ascii="Tahoma" w:hAnsi="Tahoma" w:cs="Tahoma"/>
                <w:bCs/>
                <w:sz w:val="20"/>
                <w:szCs w:val="20"/>
              </w:rPr>
              <w:t xml:space="preserve"> resources</w:t>
            </w:r>
            <w:r w:rsidR="00CA043A" w:rsidRPr="009A74B4">
              <w:rPr>
                <w:rFonts w:ascii="Tahoma" w:hAnsi="Tahoma" w:cs="Tahoma"/>
                <w:bCs/>
                <w:sz w:val="20"/>
                <w:szCs w:val="20"/>
              </w:rPr>
              <w:t xml:space="preserve">; </w:t>
            </w:r>
          </w:p>
          <w:p w14:paraId="73F1732F" w14:textId="77777777" w:rsidR="00CA043A" w:rsidRPr="009A74B4" w:rsidRDefault="00CA043A" w:rsidP="00737420">
            <w:pPr>
              <w:pStyle w:val="ListParagraph"/>
              <w:ind w:left="1465"/>
              <w:jc w:val="both"/>
              <w:rPr>
                <w:rFonts w:ascii="Tahoma" w:hAnsi="Tahoma" w:cs="Tahoma"/>
                <w:bCs/>
                <w:sz w:val="20"/>
                <w:szCs w:val="20"/>
              </w:rPr>
            </w:pPr>
          </w:p>
          <w:p w14:paraId="68F401AF" w14:textId="74446761" w:rsidR="00CA043A" w:rsidRPr="009A74B4" w:rsidRDefault="00E808A1" w:rsidP="00737420">
            <w:pPr>
              <w:pStyle w:val="ListParagraph"/>
              <w:numPr>
                <w:ilvl w:val="0"/>
                <w:numId w:val="3"/>
              </w:numPr>
              <w:spacing w:after="6"/>
              <w:ind w:left="1465" w:hanging="674"/>
              <w:jc w:val="both"/>
              <w:rPr>
                <w:rFonts w:ascii="Tahoma" w:hAnsi="Tahoma" w:cs="Tahoma"/>
                <w:bCs/>
                <w:sz w:val="20"/>
                <w:szCs w:val="20"/>
              </w:rPr>
            </w:pPr>
            <w:r w:rsidRPr="009A74B4">
              <w:rPr>
                <w:rFonts w:ascii="Tahoma" w:hAnsi="Tahoma" w:cs="Tahoma"/>
                <w:bCs/>
                <w:sz w:val="20"/>
                <w:szCs w:val="20"/>
              </w:rPr>
              <w:t xml:space="preserve">Conflict of interest management; </w:t>
            </w:r>
          </w:p>
          <w:p w14:paraId="0DEA6D47" w14:textId="77777777" w:rsidR="00E808A1" w:rsidRPr="009A74B4" w:rsidRDefault="00E808A1" w:rsidP="00737420">
            <w:pPr>
              <w:pStyle w:val="ListParagraph"/>
              <w:ind w:left="1465"/>
              <w:jc w:val="both"/>
              <w:rPr>
                <w:rFonts w:ascii="Tahoma" w:hAnsi="Tahoma" w:cs="Tahoma"/>
                <w:bCs/>
                <w:sz w:val="20"/>
                <w:szCs w:val="20"/>
              </w:rPr>
            </w:pPr>
          </w:p>
          <w:p w14:paraId="1105285F" w14:textId="7EBAAB15" w:rsidR="00E808A1" w:rsidRPr="009A74B4" w:rsidRDefault="00E808A1" w:rsidP="00737420">
            <w:pPr>
              <w:pStyle w:val="ListParagraph"/>
              <w:numPr>
                <w:ilvl w:val="0"/>
                <w:numId w:val="3"/>
              </w:numPr>
              <w:spacing w:after="6"/>
              <w:ind w:left="1465" w:hanging="674"/>
              <w:jc w:val="both"/>
              <w:rPr>
                <w:rFonts w:ascii="Tahoma" w:hAnsi="Tahoma" w:cs="Tahoma"/>
                <w:bCs/>
                <w:sz w:val="20"/>
                <w:szCs w:val="20"/>
              </w:rPr>
            </w:pPr>
            <w:r w:rsidRPr="009A74B4">
              <w:rPr>
                <w:rFonts w:ascii="Tahoma" w:hAnsi="Tahoma" w:cs="Tahoma"/>
                <w:bCs/>
                <w:sz w:val="20"/>
                <w:szCs w:val="20"/>
              </w:rPr>
              <w:t>Market surveillance</w:t>
            </w:r>
            <w:r w:rsidR="003D69DC" w:rsidRPr="009A74B4">
              <w:rPr>
                <w:rFonts w:ascii="Tahoma" w:hAnsi="Tahoma" w:cs="Tahoma"/>
                <w:bCs/>
                <w:sz w:val="20"/>
                <w:szCs w:val="20"/>
              </w:rPr>
              <w:t xml:space="preserve"> and market transparency</w:t>
            </w:r>
            <w:r w:rsidR="00FC0FF3" w:rsidRPr="009A74B4">
              <w:rPr>
                <w:rFonts w:ascii="Tahoma" w:hAnsi="Tahoma" w:cs="Tahoma"/>
                <w:bCs/>
                <w:sz w:val="20"/>
                <w:szCs w:val="20"/>
              </w:rPr>
              <w:t>;</w:t>
            </w:r>
          </w:p>
          <w:p w14:paraId="6D56F22B" w14:textId="77777777" w:rsidR="00E15F5D" w:rsidRPr="009A74B4" w:rsidRDefault="00E15F5D" w:rsidP="00737420">
            <w:pPr>
              <w:pStyle w:val="ListParagraph"/>
              <w:jc w:val="both"/>
              <w:rPr>
                <w:rFonts w:ascii="Tahoma" w:hAnsi="Tahoma" w:cs="Tahoma"/>
                <w:bCs/>
                <w:sz w:val="20"/>
                <w:szCs w:val="20"/>
              </w:rPr>
            </w:pPr>
          </w:p>
          <w:p w14:paraId="4774F7E5" w14:textId="0F0D2FAE" w:rsidR="00E15F5D" w:rsidRPr="00737420" w:rsidRDefault="00C44BDB" w:rsidP="00737420">
            <w:pPr>
              <w:pStyle w:val="ListParagraph"/>
              <w:numPr>
                <w:ilvl w:val="0"/>
                <w:numId w:val="3"/>
              </w:numPr>
              <w:spacing w:after="6"/>
              <w:ind w:left="1465" w:hanging="674"/>
              <w:jc w:val="both"/>
              <w:rPr>
                <w:rFonts w:ascii="Tahoma" w:hAnsi="Tahoma" w:cs="Tahoma"/>
                <w:bCs/>
                <w:sz w:val="20"/>
                <w:szCs w:val="20"/>
              </w:rPr>
            </w:pPr>
            <w:r w:rsidRPr="00737420">
              <w:rPr>
                <w:rFonts w:ascii="Tahoma" w:hAnsi="Tahoma" w:cs="Tahoma"/>
                <w:bCs/>
                <w:sz w:val="20"/>
                <w:szCs w:val="20"/>
              </w:rPr>
              <w:t xml:space="preserve">Monitor market </w:t>
            </w:r>
            <w:r w:rsidR="00090C12" w:rsidRPr="00737420">
              <w:rPr>
                <w:rFonts w:ascii="Tahoma" w:hAnsi="Tahoma" w:cs="Tahoma"/>
                <w:bCs/>
                <w:sz w:val="20"/>
                <w:szCs w:val="20"/>
              </w:rPr>
              <w:t>misconduct;</w:t>
            </w:r>
          </w:p>
          <w:p w14:paraId="6C227D04" w14:textId="77777777" w:rsidR="00F41FC2" w:rsidRPr="009A74B4" w:rsidRDefault="00F41FC2" w:rsidP="00737420">
            <w:pPr>
              <w:pStyle w:val="ListParagraph"/>
              <w:spacing w:after="6"/>
              <w:ind w:left="1465"/>
              <w:jc w:val="both"/>
              <w:rPr>
                <w:rFonts w:ascii="Tahoma" w:hAnsi="Tahoma" w:cs="Tahoma"/>
                <w:bCs/>
                <w:sz w:val="20"/>
                <w:szCs w:val="20"/>
              </w:rPr>
            </w:pPr>
          </w:p>
          <w:p w14:paraId="6A63224A" w14:textId="0511004B" w:rsidR="00F41FC2" w:rsidRPr="009A74B4" w:rsidRDefault="00FB396B" w:rsidP="00737420">
            <w:pPr>
              <w:pStyle w:val="ListParagraph"/>
              <w:numPr>
                <w:ilvl w:val="0"/>
                <w:numId w:val="3"/>
              </w:numPr>
              <w:spacing w:after="6"/>
              <w:ind w:left="1465" w:hanging="674"/>
              <w:jc w:val="both"/>
              <w:rPr>
                <w:rFonts w:ascii="Tahoma" w:hAnsi="Tahoma" w:cs="Tahoma"/>
                <w:bCs/>
                <w:sz w:val="20"/>
                <w:szCs w:val="20"/>
              </w:rPr>
            </w:pPr>
            <w:r w:rsidRPr="009A74B4">
              <w:rPr>
                <w:rFonts w:ascii="Tahoma" w:hAnsi="Tahoma" w:cs="Tahoma"/>
                <w:bCs/>
                <w:sz w:val="20"/>
                <w:szCs w:val="20"/>
              </w:rPr>
              <w:t xml:space="preserve">Mechanisms to ensure resiliency, reliability and integrity of systems including security </w:t>
            </w:r>
            <w:r w:rsidR="00856854" w:rsidRPr="009A74B4">
              <w:rPr>
                <w:rFonts w:ascii="Tahoma" w:hAnsi="Tahoma" w:cs="Tahoma"/>
                <w:bCs/>
                <w:sz w:val="20"/>
                <w:szCs w:val="20"/>
              </w:rPr>
              <w:t xml:space="preserve">of </w:t>
            </w:r>
            <w:r w:rsidRPr="009A74B4">
              <w:rPr>
                <w:rFonts w:ascii="Tahoma" w:hAnsi="Tahoma" w:cs="Tahoma"/>
                <w:bCs/>
                <w:sz w:val="20"/>
                <w:szCs w:val="20"/>
              </w:rPr>
              <w:t xml:space="preserve">critical systems; </w:t>
            </w:r>
          </w:p>
          <w:p w14:paraId="6796D7A1" w14:textId="77777777" w:rsidR="00FB396B" w:rsidRPr="009A74B4" w:rsidRDefault="00FB396B" w:rsidP="00737420">
            <w:pPr>
              <w:pStyle w:val="ListParagraph"/>
              <w:ind w:left="1465"/>
              <w:jc w:val="both"/>
              <w:rPr>
                <w:rFonts w:ascii="Tahoma" w:hAnsi="Tahoma" w:cs="Tahoma"/>
                <w:bCs/>
                <w:sz w:val="20"/>
                <w:szCs w:val="20"/>
              </w:rPr>
            </w:pPr>
          </w:p>
          <w:p w14:paraId="2E7F601C" w14:textId="1CB48595" w:rsidR="00FB396B" w:rsidRPr="009A74B4" w:rsidRDefault="003D69DC" w:rsidP="00737420">
            <w:pPr>
              <w:pStyle w:val="ListParagraph"/>
              <w:numPr>
                <w:ilvl w:val="0"/>
                <w:numId w:val="3"/>
              </w:numPr>
              <w:spacing w:after="6"/>
              <w:ind w:left="1465" w:hanging="674"/>
              <w:jc w:val="both"/>
              <w:rPr>
                <w:rFonts w:ascii="Tahoma" w:hAnsi="Tahoma" w:cs="Tahoma"/>
                <w:bCs/>
                <w:sz w:val="20"/>
                <w:szCs w:val="20"/>
              </w:rPr>
            </w:pPr>
            <w:r w:rsidRPr="009A74B4">
              <w:rPr>
                <w:rFonts w:ascii="Tahoma" w:hAnsi="Tahoma" w:cs="Tahoma"/>
                <w:bCs/>
                <w:sz w:val="20"/>
                <w:szCs w:val="20"/>
              </w:rPr>
              <w:t>Risk management</w:t>
            </w:r>
            <w:r w:rsidR="00DB224C" w:rsidRPr="009A74B4">
              <w:rPr>
                <w:rFonts w:ascii="Tahoma" w:hAnsi="Tahoma" w:cs="Tahoma"/>
                <w:bCs/>
                <w:sz w:val="20"/>
                <w:szCs w:val="20"/>
              </w:rPr>
              <w:t xml:space="preserve"> of its overall platform; and </w:t>
            </w:r>
          </w:p>
          <w:p w14:paraId="75D08A17" w14:textId="77777777" w:rsidR="00DB224C" w:rsidRPr="009A74B4" w:rsidRDefault="00DB224C" w:rsidP="00942CEE">
            <w:pPr>
              <w:pStyle w:val="ListParagraph"/>
              <w:rPr>
                <w:rFonts w:ascii="Tahoma" w:hAnsi="Tahoma" w:cs="Tahoma"/>
                <w:bCs/>
                <w:sz w:val="20"/>
                <w:szCs w:val="20"/>
              </w:rPr>
            </w:pPr>
          </w:p>
          <w:p w14:paraId="1763122B" w14:textId="7626C53C" w:rsidR="00C51713" w:rsidRPr="009A74B4" w:rsidRDefault="00DB224C" w:rsidP="0072195C">
            <w:pPr>
              <w:pStyle w:val="ListParagraph"/>
              <w:numPr>
                <w:ilvl w:val="0"/>
                <w:numId w:val="4"/>
              </w:numPr>
              <w:spacing w:after="6"/>
              <w:rPr>
                <w:rFonts w:ascii="Tahoma" w:hAnsi="Tahoma" w:cs="Tahoma"/>
                <w:bCs/>
                <w:sz w:val="20"/>
                <w:szCs w:val="20"/>
              </w:rPr>
            </w:pPr>
            <w:r w:rsidRPr="009A74B4">
              <w:rPr>
                <w:rFonts w:ascii="Tahoma" w:hAnsi="Tahoma" w:cs="Tahoma"/>
                <w:bCs/>
                <w:sz w:val="20"/>
                <w:szCs w:val="20"/>
              </w:rPr>
              <w:t xml:space="preserve">Any other relevant documentation </w:t>
            </w:r>
            <w:r w:rsidR="004E7425" w:rsidRPr="009A74B4">
              <w:rPr>
                <w:rFonts w:ascii="Tahoma" w:hAnsi="Tahoma" w:cs="Tahoma"/>
                <w:bCs/>
                <w:sz w:val="20"/>
                <w:szCs w:val="20"/>
              </w:rPr>
              <w:t xml:space="preserve">to demonstrate compliance </w:t>
            </w:r>
            <w:r w:rsidR="00A068A1" w:rsidRPr="009A74B4">
              <w:rPr>
                <w:rFonts w:ascii="Tahoma" w:hAnsi="Tahoma" w:cs="Tahoma"/>
                <w:bCs/>
                <w:sz w:val="20"/>
                <w:szCs w:val="20"/>
              </w:rPr>
              <w:t>with</w:t>
            </w:r>
            <w:r w:rsidR="004E7425" w:rsidRPr="009A74B4">
              <w:rPr>
                <w:rFonts w:ascii="Tahoma" w:hAnsi="Tahoma" w:cs="Tahoma"/>
                <w:bCs/>
                <w:sz w:val="20"/>
                <w:szCs w:val="20"/>
              </w:rPr>
              <w:t xml:space="preserve"> paragraphs 13.33 and 13.43</w:t>
            </w:r>
            <w:r w:rsidR="00953E2A" w:rsidRPr="009A74B4">
              <w:rPr>
                <w:rFonts w:ascii="Tahoma" w:hAnsi="Tahoma" w:cs="Tahoma"/>
                <w:bCs/>
                <w:sz w:val="20"/>
                <w:szCs w:val="20"/>
              </w:rPr>
              <w:t xml:space="preserve"> (for RMO-ECF) and </w:t>
            </w:r>
            <w:r w:rsidR="00D15AA4" w:rsidRPr="009A74B4">
              <w:rPr>
                <w:rFonts w:ascii="Tahoma" w:hAnsi="Tahoma" w:cs="Tahoma"/>
                <w:bCs/>
                <w:sz w:val="20"/>
                <w:szCs w:val="20"/>
              </w:rPr>
              <w:t>paragraphs</w:t>
            </w:r>
            <w:r w:rsidR="00953E2A" w:rsidRPr="009A74B4">
              <w:rPr>
                <w:rFonts w:ascii="Tahoma" w:hAnsi="Tahoma" w:cs="Tahoma"/>
                <w:bCs/>
                <w:sz w:val="20"/>
                <w:szCs w:val="20"/>
              </w:rPr>
              <w:t xml:space="preserve"> 14.</w:t>
            </w:r>
            <w:r w:rsidR="00D15AA4" w:rsidRPr="009A74B4">
              <w:rPr>
                <w:rFonts w:ascii="Tahoma" w:hAnsi="Tahoma" w:cs="Tahoma"/>
                <w:bCs/>
                <w:sz w:val="20"/>
                <w:szCs w:val="20"/>
              </w:rPr>
              <w:t>34 to 14.43 (for RMO-P2P)</w:t>
            </w:r>
            <w:r w:rsidR="004E7425" w:rsidRPr="009A74B4">
              <w:rPr>
                <w:rFonts w:ascii="Tahoma" w:hAnsi="Tahoma" w:cs="Tahoma"/>
                <w:bCs/>
                <w:sz w:val="20"/>
                <w:szCs w:val="20"/>
              </w:rPr>
              <w:t xml:space="preserve"> of the </w:t>
            </w:r>
            <w:r w:rsidR="004E7425" w:rsidRPr="00BA3515">
              <w:rPr>
                <w:rFonts w:ascii="Tahoma" w:hAnsi="Tahoma" w:cs="Tahoma"/>
                <w:bCs/>
                <w:i/>
                <w:iCs/>
                <w:sz w:val="20"/>
                <w:szCs w:val="20"/>
              </w:rPr>
              <w:t>Guidelines on Recognized Markets</w:t>
            </w:r>
            <w:r w:rsidR="004E7425" w:rsidRPr="009A74B4">
              <w:rPr>
                <w:rFonts w:ascii="Tahoma" w:hAnsi="Tahoma" w:cs="Tahoma"/>
                <w:bCs/>
                <w:sz w:val="20"/>
                <w:szCs w:val="20"/>
              </w:rPr>
              <w:t xml:space="preserve">. </w:t>
            </w:r>
          </w:p>
          <w:p w14:paraId="592207F9" w14:textId="5D73E34E" w:rsidR="003D0698" w:rsidRPr="00E937CD" w:rsidRDefault="003D0698" w:rsidP="0072195C">
            <w:pPr>
              <w:spacing w:after="6"/>
              <w:rPr>
                <w:b/>
                <w:sz w:val="20"/>
                <w:szCs w:val="20"/>
              </w:rPr>
            </w:pPr>
          </w:p>
        </w:tc>
      </w:tr>
    </w:tbl>
    <w:p w14:paraId="691A36B2" w14:textId="77777777" w:rsidR="00BE3BEF" w:rsidRPr="005D786E" w:rsidRDefault="00BE3BEF">
      <w:pPr>
        <w:pStyle w:val="BodyText"/>
        <w:spacing w:before="7"/>
        <w:rPr>
          <w:rFonts w:ascii="Tahoma" w:eastAsia="Arial Narrow" w:hAnsi="Tahoma" w:cs="Tahoma"/>
          <w:b/>
          <w:i w:val="0"/>
          <w:iCs w:val="0"/>
          <w:spacing w:val="-2"/>
          <w:sz w:val="19"/>
          <w:szCs w:val="22"/>
        </w:rPr>
      </w:pPr>
    </w:p>
    <w:p w14:paraId="31818D3F" w14:textId="6B337D8D" w:rsidR="006B27CD" w:rsidRPr="00BE3C8F" w:rsidRDefault="006B27CD" w:rsidP="006B27CD">
      <w:pPr>
        <w:spacing w:before="1" w:after="4"/>
        <w:ind w:firstLine="100"/>
        <w:rPr>
          <w:rFonts w:ascii="Tahoma" w:eastAsia="Arial Narrow" w:hAnsi="Tahoma" w:cs="Tahoma"/>
          <w:b/>
          <w:spacing w:val="-2"/>
          <w:sz w:val="20"/>
          <w:szCs w:val="20"/>
        </w:rPr>
      </w:pPr>
      <w:r w:rsidRPr="00BE3C8F">
        <w:rPr>
          <w:rFonts w:ascii="Tahoma" w:eastAsia="Arial Narrow" w:hAnsi="Tahoma" w:cs="Tahoma"/>
          <w:b/>
          <w:spacing w:val="-2"/>
          <w:sz w:val="20"/>
          <w:szCs w:val="20"/>
        </w:rPr>
        <w:t>SUPPORTING DOCUMENT</w:t>
      </w:r>
      <w:r w:rsidR="00BE3C8F" w:rsidRPr="00BE3C8F">
        <w:rPr>
          <w:rFonts w:ascii="Tahoma" w:eastAsia="Arial Narrow" w:hAnsi="Tahoma" w:cs="Tahoma"/>
          <w:b/>
          <w:spacing w:val="-2"/>
          <w:sz w:val="20"/>
          <w:szCs w:val="20"/>
        </w:rPr>
        <w:t>S</w:t>
      </w:r>
    </w:p>
    <w:p w14:paraId="52147437" w14:textId="77777777" w:rsidR="006B27CD" w:rsidRPr="00A50EF7" w:rsidRDefault="006B27CD" w:rsidP="006B27CD">
      <w:pPr>
        <w:spacing w:before="1" w:after="4"/>
        <w:ind w:firstLine="100"/>
        <w:rPr>
          <w:b/>
          <w:spacing w:val="-4"/>
          <w:w w:val="85"/>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49"/>
        <w:gridCol w:w="9830"/>
      </w:tblGrid>
      <w:tr w:rsidR="006B27CD" w:rsidRPr="00E937CD" w14:paraId="1716446A" w14:textId="77777777" w:rsidTr="005D786E">
        <w:trPr>
          <w:trHeight w:val="314"/>
        </w:trPr>
        <w:tc>
          <w:tcPr>
            <w:tcW w:w="749" w:type="dxa"/>
            <w:shd w:val="clear" w:color="auto" w:fill="D9D9D9" w:themeFill="background1" w:themeFillShade="D9"/>
          </w:tcPr>
          <w:p w14:paraId="75BB4302" w14:textId="77777777" w:rsidR="006B27CD" w:rsidRPr="009A74B4" w:rsidRDefault="006B27CD" w:rsidP="005D786E">
            <w:pPr>
              <w:pStyle w:val="TableParagraph"/>
              <w:spacing w:before="3"/>
              <w:jc w:val="center"/>
              <w:rPr>
                <w:rFonts w:ascii="Tahoma" w:hAnsi="Tahoma" w:cs="Tahoma"/>
                <w:b/>
                <w:spacing w:val="-2"/>
                <w:sz w:val="20"/>
                <w:szCs w:val="20"/>
              </w:rPr>
            </w:pPr>
            <w:r w:rsidRPr="009A74B4">
              <w:rPr>
                <w:rFonts w:ascii="Tahoma" w:hAnsi="Tahoma" w:cs="Tahoma"/>
                <w:b/>
                <w:spacing w:val="-2"/>
                <w:sz w:val="20"/>
                <w:szCs w:val="20"/>
              </w:rPr>
              <w:t>No.</w:t>
            </w:r>
          </w:p>
        </w:tc>
        <w:tc>
          <w:tcPr>
            <w:tcW w:w="9830" w:type="dxa"/>
            <w:shd w:val="clear" w:color="auto" w:fill="D9D9D9" w:themeFill="background1" w:themeFillShade="D9"/>
          </w:tcPr>
          <w:p w14:paraId="2C06AC8C" w14:textId="77777777" w:rsidR="006B27CD" w:rsidRPr="009A74B4" w:rsidRDefault="006B27CD" w:rsidP="005D786E">
            <w:pPr>
              <w:pStyle w:val="TableParagraph"/>
              <w:spacing w:before="3"/>
              <w:ind w:hanging="697"/>
              <w:jc w:val="center"/>
              <w:rPr>
                <w:rFonts w:ascii="Tahoma" w:hAnsi="Tahoma" w:cs="Tahoma"/>
                <w:b/>
                <w:spacing w:val="-2"/>
                <w:sz w:val="20"/>
                <w:szCs w:val="20"/>
              </w:rPr>
            </w:pPr>
            <w:r w:rsidRPr="009A74B4">
              <w:rPr>
                <w:rFonts w:ascii="Tahoma" w:hAnsi="Tahoma" w:cs="Tahoma"/>
                <w:b/>
                <w:spacing w:val="-2"/>
                <w:sz w:val="20"/>
                <w:szCs w:val="20"/>
              </w:rPr>
              <w:t>Description</w:t>
            </w:r>
          </w:p>
        </w:tc>
      </w:tr>
      <w:tr w:rsidR="006B27CD" w:rsidRPr="00E937CD" w14:paraId="034E45D9" w14:textId="77777777" w:rsidTr="005D786E">
        <w:trPr>
          <w:trHeight w:val="254"/>
        </w:trPr>
        <w:tc>
          <w:tcPr>
            <w:tcW w:w="749" w:type="dxa"/>
          </w:tcPr>
          <w:p w14:paraId="4C4B49E8" w14:textId="77777777" w:rsidR="006B27CD" w:rsidRPr="009A74B4" w:rsidRDefault="006B27CD">
            <w:pPr>
              <w:pStyle w:val="TableParagraph"/>
              <w:ind w:left="0"/>
              <w:jc w:val="center"/>
              <w:rPr>
                <w:rFonts w:ascii="Tahoma" w:hAnsi="Tahoma" w:cs="Tahoma"/>
                <w:sz w:val="20"/>
                <w:szCs w:val="20"/>
              </w:rPr>
            </w:pPr>
            <w:r w:rsidRPr="009A74B4">
              <w:rPr>
                <w:rFonts w:ascii="Tahoma" w:hAnsi="Tahoma" w:cs="Tahoma"/>
                <w:w w:val="111"/>
                <w:sz w:val="20"/>
                <w:szCs w:val="20"/>
              </w:rPr>
              <w:t>1</w:t>
            </w:r>
          </w:p>
        </w:tc>
        <w:tc>
          <w:tcPr>
            <w:tcW w:w="9830" w:type="dxa"/>
          </w:tcPr>
          <w:p w14:paraId="739E3C45" w14:textId="77B3B6E7" w:rsidR="006B27CD" w:rsidRPr="009A74B4" w:rsidRDefault="006B27CD" w:rsidP="005D786E">
            <w:pPr>
              <w:pStyle w:val="ListParagraph"/>
              <w:ind w:left="138"/>
              <w:rPr>
                <w:rFonts w:ascii="Tahoma" w:hAnsi="Tahoma" w:cs="Tahoma"/>
                <w:bCs/>
                <w:sz w:val="20"/>
                <w:szCs w:val="20"/>
              </w:rPr>
            </w:pPr>
            <w:r w:rsidRPr="009A74B4">
              <w:rPr>
                <w:rFonts w:ascii="Tahoma" w:hAnsi="Tahoma" w:cs="Tahoma"/>
                <w:bCs/>
                <w:sz w:val="20"/>
                <w:szCs w:val="20"/>
              </w:rPr>
              <w:t>Relevant documentation as detailed in the description above</w:t>
            </w:r>
          </w:p>
          <w:p w14:paraId="7F5F3A58" w14:textId="77777777" w:rsidR="007D2D7C" w:rsidRPr="009A74B4" w:rsidRDefault="007D2D7C" w:rsidP="005D786E">
            <w:pPr>
              <w:pStyle w:val="ListParagraph"/>
              <w:ind w:left="138"/>
              <w:rPr>
                <w:rFonts w:ascii="Tahoma" w:hAnsi="Tahoma" w:cs="Tahoma"/>
                <w:bCs/>
                <w:sz w:val="20"/>
                <w:szCs w:val="20"/>
              </w:rPr>
            </w:pPr>
          </w:p>
        </w:tc>
      </w:tr>
      <w:tr w:rsidR="006B27CD" w:rsidRPr="00E937CD" w14:paraId="139699DF" w14:textId="77777777" w:rsidTr="005D786E">
        <w:trPr>
          <w:trHeight w:val="254"/>
        </w:trPr>
        <w:tc>
          <w:tcPr>
            <w:tcW w:w="749" w:type="dxa"/>
          </w:tcPr>
          <w:p w14:paraId="6CDA3D51" w14:textId="77777777" w:rsidR="006B27CD" w:rsidRPr="009A74B4" w:rsidRDefault="006B27CD">
            <w:pPr>
              <w:pStyle w:val="TableParagraph"/>
              <w:ind w:left="0"/>
              <w:jc w:val="center"/>
              <w:rPr>
                <w:rFonts w:ascii="Tahoma" w:hAnsi="Tahoma" w:cs="Tahoma"/>
                <w:sz w:val="20"/>
                <w:szCs w:val="20"/>
              </w:rPr>
            </w:pPr>
            <w:r w:rsidRPr="009A74B4">
              <w:rPr>
                <w:rFonts w:ascii="Tahoma" w:hAnsi="Tahoma" w:cs="Tahoma"/>
                <w:w w:val="111"/>
                <w:sz w:val="20"/>
                <w:szCs w:val="20"/>
              </w:rPr>
              <w:t>2</w:t>
            </w:r>
          </w:p>
        </w:tc>
        <w:tc>
          <w:tcPr>
            <w:tcW w:w="9830" w:type="dxa"/>
          </w:tcPr>
          <w:p w14:paraId="35CFA8E1" w14:textId="4ECDBE73" w:rsidR="006B27CD" w:rsidRPr="009A74B4" w:rsidRDefault="006B27CD" w:rsidP="005D786E">
            <w:pPr>
              <w:pStyle w:val="ListParagraph"/>
              <w:ind w:left="138"/>
              <w:rPr>
                <w:rFonts w:ascii="Tahoma" w:hAnsi="Tahoma" w:cs="Tahoma"/>
                <w:bCs/>
                <w:sz w:val="20"/>
                <w:szCs w:val="20"/>
              </w:rPr>
            </w:pPr>
            <w:r w:rsidRPr="009A74B4">
              <w:rPr>
                <w:rFonts w:ascii="Tahoma" w:hAnsi="Tahoma" w:cs="Tahoma"/>
                <w:bCs/>
                <w:sz w:val="20"/>
                <w:szCs w:val="20"/>
              </w:rPr>
              <w:t>Evidence of the approval of the board of directors and/or shareholders (where applicable) in relation to proposal on secondary market trading</w:t>
            </w:r>
          </w:p>
          <w:p w14:paraId="46465779" w14:textId="64E0305F" w:rsidR="007D2D7C" w:rsidRPr="009A74B4" w:rsidRDefault="007D2D7C" w:rsidP="005D786E">
            <w:pPr>
              <w:pStyle w:val="ListParagraph"/>
              <w:ind w:left="138"/>
              <w:rPr>
                <w:rFonts w:ascii="Tahoma" w:hAnsi="Tahoma" w:cs="Tahoma"/>
                <w:bCs/>
                <w:sz w:val="20"/>
                <w:szCs w:val="20"/>
              </w:rPr>
            </w:pPr>
          </w:p>
        </w:tc>
      </w:tr>
    </w:tbl>
    <w:p w14:paraId="2CEA3F0C" w14:textId="77777777" w:rsidR="006B27CD" w:rsidRPr="00E937CD" w:rsidRDefault="006B27CD">
      <w:pPr>
        <w:pStyle w:val="BodyText"/>
        <w:spacing w:before="7"/>
        <w:rPr>
          <w:b/>
          <w:i w:val="0"/>
          <w:sz w:val="20"/>
          <w:szCs w:val="20"/>
        </w:rPr>
      </w:pPr>
    </w:p>
    <w:p w14:paraId="60910440" w14:textId="77777777" w:rsidR="00C81181" w:rsidRPr="00BE3C8F" w:rsidRDefault="0067728B" w:rsidP="00A50EF7">
      <w:pPr>
        <w:spacing w:before="1" w:after="4"/>
        <w:ind w:firstLine="100"/>
        <w:rPr>
          <w:rFonts w:ascii="Tahoma" w:eastAsia="Arial Narrow" w:hAnsi="Tahoma" w:cs="Tahoma"/>
          <w:b/>
          <w:spacing w:val="-2"/>
          <w:sz w:val="20"/>
          <w:szCs w:val="20"/>
        </w:rPr>
      </w:pPr>
      <w:r w:rsidRPr="005D786E">
        <w:rPr>
          <w:rFonts w:ascii="Tahoma" w:eastAsia="Arial Narrow" w:hAnsi="Tahoma" w:cs="Tahoma"/>
          <w:b/>
          <w:spacing w:val="-2"/>
          <w:sz w:val="19"/>
        </w:rPr>
        <w:t>A</w:t>
      </w:r>
      <w:r w:rsidRPr="00BE3C8F">
        <w:rPr>
          <w:rFonts w:ascii="Tahoma" w:eastAsia="Arial Narrow" w:hAnsi="Tahoma" w:cs="Tahoma"/>
          <w:b/>
          <w:spacing w:val="-2"/>
          <w:sz w:val="20"/>
          <w:szCs w:val="20"/>
        </w:rPr>
        <w:t>DDITIONAL INFORMATION</w:t>
      </w:r>
      <w:r w:rsidR="00A50EF7" w:rsidRPr="00BE3C8F">
        <w:rPr>
          <w:rFonts w:ascii="Tahoma" w:eastAsia="Arial Narrow" w:hAnsi="Tahoma" w:cs="Tahoma"/>
          <w:b/>
          <w:spacing w:val="-2"/>
          <w:sz w:val="20"/>
          <w:szCs w:val="20"/>
        </w:rPr>
        <w:t xml:space="preserve"> </w:t>
      </w:r>
    </w:p>
    <w:p w14:paraId="4F43DBCA" w14:textId="77777777" w:rsidR="006B27CD" w:rsidRPr="00BE3C8F" w:rsidRDefault="006B27CD" w:rsidP="00A50EF7">
      <w:pPr>
        <w:spacing w:before="1" w:after="4"/>
        <w:ind w:firstLine="100"/>
        <w:rPr>
          <w:b/>
          <w:spacing w:val="-4"/>
          <w:w w:val="85"/>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300"/>
        <w:gridCol w:w="7280"/>
      </w:tblGrid>
      <w:tr w:rsidR="006B27CD" w:rsidRPr="00BE3C8F" w14:paraId="183F33C1" w14:textId="77777777" w:rsidTr="005D786E">
        <w:trPr>
          <w:trHeight w:val="444"/>
        </w:trPr>
        <w:tc>
          <w:tcPr>
            <w:tcW w:w="3300" w:type="dxa"/>
          </w:tcPr>
          <w:p w14:paraId="2BAE9D8A" w14:textId="12E4582B" w:rsidR="006B27CD" w:rsidRPr="00BE3C8F" w:rsidRDefault="006B27CD" w:rsidP="005D786E">
            <w:pPr>
              <w:pStyle w:val="TableParagraph"/>
              <w:numPr>
                <w:ilvl w:val="0"/>
                <w:numId w:val="5"/>
              </w:numPr>
              <w:spacing w:before="26" w:line="220" w:lineRule="auto"/>
              <w:ind w:right="134"/>
              <w:jc w:val="both"/>
              <w:rPr>
                <w:rFonts w:ascii="Tahoma" w:eastAsia="Arial" w:hAnsi="Tahoma" w:cs="Tahoma"/>
                <w:bCs/>
                <w:sz w:val="20"/>
                <w:szCs w:val="20"/>
              </w:rPr>
            </w:pPr>
            <w:r w:rsidRPr="00BE3C8F">
              <w:rPr>
                <w:rFonts w:ascii="Tahoma" w:eastAsia="Arial" w:hAnsi="Tahoma" w:cs="Tahoma"/>
                <w:bCs/>
                <w:sz w:val="20"/>
                <w:szCs w:val="20"/>
              </w:rPr>
              <w:t>Is there any other information relevant to this submission?</w:t>
            </w:r>
          </w:p>
          <w:p w14:paraId="49FF0011" w14:textId="77777777" w:rsidR="00EC4F54" w:rsidRPr="00BE3C8F" w:rsidRDefault="00EC4F54" w:rsidP="005D786E">
            <w:pPr>
              <w:pStyle w:val="TableParagraph"/>
              <w:spacing w:before="26" w:line="220" w:lineRule="auto"/>
              <w:ind w:left="432" w:right="134"/>
              <w:jc w:val="both"/>
              <w:rPr>
                <w:rFonts w:ascii="Tahoma" w:eastAsia="Arial" w:hAnsi="Tahoma" w:cs="Tahoma"/>
                <w:bCs/>
                <w:sz w:val="20"/>
                <w:szCs w:val="20"/>
              </w:rPr>
            </w:pPr>
          </w:p>
        </w:tc>
        <w:tc>
          <w:tcPr>
            <w:tcW w:w="7280" w:type="dxa"/>
          </w:tcPr>
          <w:p w14:paraId="56B27BAB" w14:textId="77777777" w:rsidR="006B27CD" w:rsidRPr="00BE3C8F" w:rsidRDefault="006B27CD">
            <w:pPr>
              <w:pStyle w:val="TableParagraph"/>
              <w:ind w:left="0"/>
              <w:rPr>
                <w:rFonts w:ascii="Tahoma" w:hAnsi="Tahoma" w:cs="Tahoma"/>
                <w:sz w:val="20"/>
                <w:szCs w:val="20"/>
              </w:rPr>
            </w:pPr>
          </w:p>
        </w:tc>
      </w:tr>
      <w:tr w:rsidR="006B27CD" w:rsidRPr="00BE3C8F" w14:paraId="4D18559A" w14:textId="77777777" w:rsidTr="005D786E">
        <w:trPr>
          <w:trHeight w:val="444"/>
        </w:trPr>
        <w:tc>
          <w:tcPr>
            <w:tcW w:w="3300" w:type="dxa"/>
          </w:tcPr>
          <w:p w14:paraId="1BE384B4" w14:textId="28079990" w:rsidR="006B27CD" w:rsidRPr="00BE3C8F" w:rsidRDefault="006B27CD" w:rsidP="005D786E">
            <w:pPr>
              <w:pStyle w:val="TableParagraph"/>
              <w:numPr>
                <w:ilvl w:val="0"/>
                <w:numId w:val="5"/>
              </w:numPr>
              <w:spacing w:before="26" w:line="220" w:lineRule="auto"/>
              <w:ind w:right="134"/>
              <w:jc w:val="both"/>
              <w:rPr>
                <w:rFonts w:ascii="Tahoma" w:eastAsia="Arial" w:hAnsi="Tahoma" w:cs="Tahoma"/>
                <w:bCs/>
                <w:sz w:val="20"/>
                <w:szCs w:val="20"/>
              </w:rPr>
            </w:pPr>
            <w:r w:rsidRPr="00BE3C8F">
              <w:rPr>
                <w:rFonts w:ascii="Tahoma" w:eastAsia="Arial" w:hAnsi="Tahoma" w:cs="Tahoma"/>
                <w:bCs/>
                <w:sz w:val="20"/>
                <w:szCs w:val="20"/>
              </w:rPr>
              <w:t>Other relevant accompanying</w:t>
            </w:r>
            <w:r w:rsidR="00EC4F54" w:rsidRPr="00BE3C8F">
              <w:rPr>
                <w:rFonts w:ascii="Tahoma" w:eastAsia="Arial" w:hAnsi="Tahoma" w:cs="Tahoma"/>
                <w:bCs/>
                <w:sz w:val="20"/>
                <w:szCs w:val="20"/>
              </w:rPr>
              <w:t xml:space="preserve"> </w:t>
            </w:r>
            <w:r w:rsidRPr="00BE3C8F">
              <w:rPr>
                <w:rFonts w:ascii="Tahoma" w:eastAsia="Arial" w:hAnsi="Tahoma" w:cs="Tahoma"/>
                <w:bCs/>
                <w:sz w:val="20"/>
                <w:szCs w:val="20"/>
              </w:rPr>
              <w:t>or supporting document(s).</w:t>
            </w:r>
          </w:p>
          <w:p w14:paraId="4BB1246A" w14:textId="77777777" w:rsidR="00EC4F54" w:rsidRPr="00BE3C8F" w:rsidRDefault="00EC4F54" w:rsidP="005D786E">
            <w:pPr>
              <w:pStyle w:val="TableParagraph"/>
              <w:spacing w:before="26" w:line="220" w:lineRule="auto"/>
              <w:ind w:left="432" w:right="134"/>
              <w:jc w:val="both"/>
              <w:rPr>
                <w:rFonts w:ascii="Tahoma" w:eastAsia="Arial" w:hAnsi="Tahoma" w:cs="Tahoma"/>
                <w:bCs/>
                <w:sz w:val="20"/>
                <w:szCs w:val="20"/>
              </w:rPr>
            </w:pPr>
          </w:p>
        </w:tc>
        <w:tc>
          <w:tcPr>
            <w:tcW w:w="7280" w:type="dxa"/>
          </w:tcPr>
          <w:p w14:paraId="65CEE447" w14:textId="77777777" w:rsidR="006B27CD" w:rsidRPr="00BE3C8F" w:rsidRDefault="006B27CD">
            <w:pPr>
              <w:pStyle w:val="TableParagraph"/>
              <w:ind w:left="0"/>
              <w:rPr>
                <w:rFonts w:ascii="Tahoma" w:hAnsi="Tahoma" w:cs="Tahoma"/>
                <w:sz w:val="20"/>
                <w:szCs w:val="20"/>
              </w:rPr>
            </w:pPr>
          </w:p>
        </w:tc>
      </w:tr>
    </w:tbl>
    <w:p w14:paraId="331C4BEE" w14:textId="77777777" w:rsidR="00C81181" w:rsidRDefault="00C81181" w:rsidP="00A50EF7">
      <w:pPr>
        <w:spacing w:before="1" w:after="4"/>
        <w:ind w:firstLine="100"/>
        <w:rPr>
          <w:b/>
          <w:spacing w:val="-4"/>
          <w:w w:val="85"/>
          <w:sz w:val="20"/>
          <w:szCs w:val="20"/>
        </w:rPr>
      </w:pPr>
    </w:p>
    <w:p w14:paraId="285958FC" w14:textId="77777777" w:rsidR="00C81181" w:rsidRDefault="00C81181" w:rsidP="00A50EF7">
      <w:pPr>
        <w:spacing w:before="1" w:after="4"/>
        <w:ind w:firstLine="100"/>
        <w:rPr>
          <w:b/>
          <w:spacing w:val="-4"/>
          <w:w w:val="85"/>
          <w:sz w:val="20"/>
          <w:szCs w:val="20"/>
        </w:rPr>
      </w:pPr>
    </w:p>
    <w:p w14:paraId="16FD87C2" w14:textId="77777777" w:rsidR="00704E16" w:rsidRDefault="00704E16" w:rsidP="005A4E1D">
      <w:pPr>
        <w:spacing w:line="276" w:lineRule="auto"/>
        <w:ind w:left="100" w:firstLine="100"/>
        <w:rPr>
          <w:rFonts w:ascii="Tahoma" w:eastAsia="Arial Narrow" w:hAnsi="Tahoma" w:cs="Tahoma"/>
          <w:b/>
          <w:spacing w:val="-2"/>
          <w:sz w:val="19"/>
        </w:rPr>
      </w:pPr>
    </w:p>
    <w:p w14:paraId="13B523F0" w14:textId="77777777" w:rsidR="004421A7" w:rsidRDefault="004421A7" w:rsidP="007D0BD3">
      <w:pPr>
        <w:spacing w:line="276" w:lineRule="auto"/>
        <w:rPr>
          <w:rFonts w:ascii="Tahoma" w:eastAsia="Arial Narrow" w:hAnsi="Tahoma" w:cs="Tahoma"/>
          <w:b/>
          <w:spacing w:val="-2"/>
          <w:sz w:val="19"/>
        </w:rPr>
      </w:pPr>
    </w:p>
    <w:p w14:paraId="0AEBAA19" w14:textId="1A9F0AC3" w:rsidR="00E4091C" w:rsidRPr="00831202" w:rsidRDefault="0067728B" w:rsidP="005D786E">
      <w:pPr>
        <w:spacing w:line="276" w:lineRule="auto"/>
        <w:ind w:firstLine="100"/>
        <w:rPr>
          <w:rFonts w:ascii="Tahoma" w:eastAsia="Arial Narrow" w:hAnsi="Tahoma" w:cs="Tahoma"/>
          <w:b/>
          <w:spacing w:val="-2"/>
          <w:sz w:val="20"/>
          <w:szCs w:val="24"/>
        </w:rPr>
      </w:pPr>
      <w:r w:rsidRPr="00831202">
        <w:rPr>
          <w:rFonts w:ascii="Tahoma" w:eastAsia="Arial Narrow" w:hAnsi="Tahoma" w:cs="Tahoma"/>
          <w:b/>
          <w:spacing w:val="-2"/>
          <w:sz w:val="20"/>
          <w:szCs w:val="24"/>
        </w:rPr>
        <w:t>DECLARATION</w:t>
      </w:r>
    </w:p>
    <w:p w14:paraId="30F6A64B" w14:textId="77777777" w:rsidR="00325C7B" w:rsidRDefault="00325C7B" w:rsidP="005D786E">
      <w:pPr>
        <w:spacing w:line="276" w:lineRule="auto"/>
        <w:ind w:left="100"/>
        <w:rPr>
          <w:b/>
          <w:sz w:val="19"/>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290"/>
        <w:gridCol w:w="5290"/>
      </w:tblGrid>
      <w:tr w:rsidR="00E4091C" w:rsidRPr="00E72062" w14:paraId="0AEBAA1B" w14:textId="77777777">
        <w:trPr>
          <w:trHeight w:val="260"/>
        </w:trPr>
        <w:tc>
          <w:tcPr>
            <w:tcW w:w="10580" w:type="dxa"/>
            <w:gridSpan w:val="2"/>
            <w:shd w:val="clear" w:color="auto" w:fill="E7E6E6"/>
          </w:tcPr>
          <w:p w14:paraId="0AEBAA1A" w14:textId="77777777" w:rsidR="00E4091C" w:rsidRPr="005D786E" w:rsidRDefault="0067728B">
            <w:pPr>
              <w:pStyle w:val="TableParagraph"/>
              <w:spacing w:before="3"/>
              <w:rPr>
                <w:rFonts w:ascii="Arial"/>
                <w:b/>
                <w:sz w:val="20"/>
                <w:szCs w:val="20"/>
              </w:rPr>
            </w:pPr>
            <w:r w:rsidRPr="005D786E">
              <w:rPr>
                <w:rFonts w:ascii="Tahoma" w:hAnsi="Tahoma" w:cs="Tahoma"/>
                <w:b/>
                <w:spacing w:val="-2"/>
                <w:w w:val="110"/>
                <w:sz w:val="20"/>
                <w:szCs w:val="20"/>
              </w:rPr>
              <w:t>True and Correct Information</w:t>
            </w:r>
          </w:p>
        </w:tc>
      </w:tr>
      <w:tr w:rsidR="00E4091C" w:rsidRPr="00E72062" w14:paraId="0AEBAA23" w14:textId="77777777">
        <w:trPr>
          <w:trHeight w:val="2985"/>
        </w:trPr>
        <w:tc>
          <w:tcPr>
            <w:tcW w:w="10580" w:type="dxa"/>
            <w:gridSpan w:val="2"/>
            <w:tcBorders>
              <w:bottom w:val="nil"/>
            </w:tcBorders>
          </w:tcPr>
          <w:p w14:paraId="0AEBAA1C" w14:textId="312BEC0A" w:rsidR="00E4091C" w:rsidRPr="005D786E" w:rsidRDefault="005D14F9">
            <w:pPr>
              <w:pStyle w:val="TableParagraph"/>
              <w:spacing w:before="31" w:line="223" w:lineRule="auto"/>
              <w:ind w:right="66" w:firstLine="43"/>
              <w:jc w:val="both"/>
              <w:rPr>
                <w:rFonts w:ascii="Tahoma" w:hAnsi="Tahoma" w:cs="Tahoma"/>
                <w:sz w:val="20"/>
                <w:szCs w:val="20"/>
              </w:rPr>
            </w:pPr>
            <w:r w:rsidRPr="005D786E">
              <w:rPr>
                <w:rFonts w:ascii="Tahoma" w:hAnsi="Tahoma" w:cs="Tahoma"/>
                <w:noProof/>
                <w:position w:val="-2"/>
                <w:sz w:val="20"/>
                <w:szCs w:val="20"/>
              </w:rPr>
              <w:drawing>
                <wp:inline distT="0" distB="0" distL="0" distR="0" wp14:anchorId="0AEBAA3B" wp14:editId="0AEBAA3C">
                  <wp:extent cx="95135" cy="95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95135" cy="95135"/>
                          </a:xfrm>
                          <a:prstGeom prst="rect">
                            <a:avLst/>
                          </a:prstGeom>
                        </pic:spPr>
                      </pic:pic>
                    </a:graphicData>
                  </a:graphic>
                </wp:inline>
              </w:drawing>
            </w:r>
            <w:r w:rsidR="0067728B" w:rsidRPr="005D786E">
              <w:rPr>
                <w:rFonts w:ascii="Tahoma" w:hAnsi="Tahoma" w:cs="Tahoma"/>
                <w:spacing w:val="40"/>
                <w:w w:val="110"/>
                <w:sz w:val="20"/>
                <w:szCs w:val="20"/>
              </w:rPr>
              <w:t xml:space="preserve"> </w:t>
            </w:r>
            <w:r w:rsidR="0067728B" w:rsidRPr="005D786E">
              <w:rPr>
                <w:rFonts w:ascii="Tahoma" w:hAnsi="Tahoma" w:cs="Tahoma"/>
                <w:w w:val="110"/>
                <w:sz w:val="20"/>
                <w:szCs w:val="20"/>
              </w:rPr>
              <w:t>We</w:t>
            </w:r>
            <w:r w:rsidR="0067728B" w:rsidRPr="005D786E">
              <w:rPr>
                <w:rFonts w:ascii="Tahoma" w:hAnsi="Tahoma" w:cs="Tahoma"/>
                <w:spacing w:val="-1"/>
                <w:w w:val="110"/>
                <w:sz w:val="20"/>
                <w:szCs w:val="20"/>
              </w:rPr>
              <w:t xml:space="preserve"> </w:t>
            </w:r>
            <w:r w:rsidR="0067728B" w:rsidRPr="005D786E">
              <w:rPr>
                <w:rFonts w:ascii="Tahoma" w:hAnsi="Tahoma" w:cs="Tahoma"/>
                <w:w w:val="110"/>
                <w:sz w:val="20"/>
                <w:szCs w:val="20"/>
              </w:rPr>
              <w:t>are</w:t>
            </w:r>
            <w:r w:rsidR="0067728B" w:rsidRPr="005D786E">
              <w:rPr>
                <w:rFonts w:ascii="Tahoma" w:hAnsi="Tahoma" w:cs="Tahoma"/>
                <w:spacing w:val="-1"/>
                <w:w w:val="110"/>
                <w:sz w:val="20"/>
                <w:szCs w:val="20"/>
              </w:rPr>
              <w:t xml:space="preserve"> </w:t>
            </w:r>
            <w:r w:rsidR="0067728B" w:rsidRPr="005D786E">
              <w:rPr>
                <w:rFonts w:ascii="Tahoma" w:hAnsi="Tahoma" w:cs="Tahoma"/>
                <w:w w:val="110"/>
                <w:sz w:val="20"/>
                <w:szCs w:val="20"/>
              </w:rPr>
              <w:t>aware</w:t>
            </w:r>
            <w:r w:rsidR="0067728B" w:rsidRPr="005D786E">
              <w:rPr>
                <w:rFonts w:ascii="Tahoma" w:hAnsi="Tahoma" w:cs="Tahoma"/>
                <w:spacing w:val="-1"/>
                <w:w w:val="110"/>
                <w:sz w:val="20"/>
                <w:szCs w:val="20"/>
              </w:rPr>
              <w:t xml:space="preserve"> </w:t>
            </w:r>
            <w:r w:rsidR="0067728B" w:rsidRPr="005D786E">
              <w:rPr>
                <w:rFonts w:ascii="Tahoma" w:hAnsi="Tahoma" w:cs="Tahoma"/>
                <w:w w:val="110"/>
                <w:sz w:val="20"/>
                <w:szCs w:val="20"/>
              </w:rPr>
              <w:t>that any</w:t>
            </w:r>
            <w:r w:rsidR="0067728B" w:rsidRPr="005D786E">
              <w:rPr>
                <w:rFonts w:ascii="Tahoma" w:hAnsi="Tahoma" w:cs="Tahoma"/>
                <w:spacing w:val="-2"/>
                <w:w w:val="110"/>
                <w:sz w:val="20"/>
                <w:szCs w:val="20"/>
              </w:rPr>
              <w:t xml:space="preserve"> </w:t>
            </w:r>
            <w:r w:rsidR="0067728B" w:rsidRPr="005D786E">
              <w:rPr>
                <w:rFonts w:ascii="Tahoma" w:hAnsi="Tahoma" w:cs="Tahoma"/>
                <w:w w:val="110"/>
                <w:sz w:val="20"/>
                <w:szCs w:val="20"/>
              </w:rPr>
              <w:t>representation to</w:t>
            </w:r>
            <w:r w:rsidR="0067728B" w:rsidRPr="005D786E">
              <w:rPr>
                <w:rFonts w:ascii="Tahoma" w:hAnsi="Tahoma" w:cs="Tahoma"/>
                <w:spacing w:val="-1"/>
                <w:w w:val="110"/>
                <w:sz w:val="20"/>
                <w:szCs w:val="20"/>
              </w:rPr>
              <w:t xml:space="preserve"> </w:t>
            </w:r>
            <w:r w:rsidR="0067728B" w:rsidRPr="005D786E">
              <w:rPr>
                <w:rFonts w:ascii="Tahoma" w:hAnsi="Tahoma" w:cs="Tahoma"/>
                <w:w w:val="110"/>
                <w:sz w:val="20"/>
                <w:szCs w:val="20"/>
              </w:rPr>
              <w:t>the Securities Commission Malaysia</w:t>
            </w:r>
            <w:r w:rsidR="0067728B" w:rsidRPr="005D786E">
              <w:rPr>
                <w:rFonts w:ascii="Tahoma" w:hAnsi="Tahoma" w:cs="Tahoma"/>
                <w:spacing w:val="-1"/>
                <w:w w:val="110"/>
                <w:sz w:val="20"/>
                <w:szCs w:val="20"/>
              </w:rPr>
              <w:t xml:space="preserve"> </w:t>
            </w:r>
            <w:r w:rsidR="0067728B" w:rsidRPr="005D786E">
              <w:rPr>
                <w:rFonts w:ascii="Tahoma" w:hAnsi="Tahoma" w:cs="Tahoma"/>
                <w:w w:val="110"/>
                <w:sz w:val="20"/>
                <w:szCs w:val="20"/>
              </w:rPr>
              <w:t>(SC) by</w:t>
            </w:r>
            <w:r w:rsidR="0067728B" w:rsidRPr="005D786E">
              <w:rPr>
                <w:rFonts w:ascii="Tahoma" w:hAnsi="Tahoma" w:cs="Tahoma"/>
                <w:spacing w:val="-2"/>
                <w:w w:val="110"/>
                <w:sz w:val="20"/>
                <w:szCs w:val="20"/>
              </w:rPr>
              <w:t xml:space="preserve"> </w:t>
            </w:r>
            <w:r w:rsidR="0067728B" w:rsidRPr="005D786E">
              <w:rPr>
                <w:rFonts w:ascii="Tahoma" w:hAnsi="Tahoma" w:cs="Tahoma"/>
                <w:w w:val="110"/>
                <w:sz w:val="20"/>
                <w:szCs w:val="20"/>
              </w:rPr>
              <w:t>whatever means or in any</w:t>
            </w:r>
            <w:r w:rsidR="0067728B" w:rsidRPr="005D786E">
              <w:rPr>
                <w:rFonts w:ascii="Tahoma" w:hAnsi="Tahoma" w:cs="Tahoma"/>
                <w:spacing w:val="-2"/>
                <w:w w:val="110"/>
                <w:sz w:val="20"/>
                <w:szCs w:val="20"/>
              </w:rPr>
              <w:t xml:space="preserve"> </w:t>
            </w:r>
            <w:r w:rsidR="0067728B" w:rsidRPr="005D786E">
              <w:rPr>
                <w:rFonts w:ascii="Tahoma" w:hAnsi="Tahoma" w:cs="Tahoma"/>
                <w:w w:val="110"/>
                <w:sz w:val="20"/>
                <w:szCs w:val="20"/>
              </w:rPr>
              <w:t>form that includes</w:t>
            </w:r>
            <w:r w:rsidR="001263B7" w:rsidRPr="005D786E">
              <w:rPr>
                <w:rFonts w:ascii="Tahoma" w:hAnsi="Tahoma" w:cs="Tahoma"/>
                <w:w w:val="110"/>
                <w:sz w:val="20"/>
                <w:szCs w:val="20"/>
              </w:rPr>
              <w:t xml:space="preserve"> </w:t>
            </w:r>
            <w:r w:rsidR="0067728B" w:rsidRPr="005D786E">
              <w:rPr>
                <w:rFonts w:ascii="Tahoma" w:hAnsi="Tahoma" w:cs="Tahoma"/>
                <w:w w:val="110"/>
                <w:sz w:val="20"/>
                <w:szCs w:val="20"/>
              </w:rPr>
              <w:t>false or misleading</w:t>
            </w:r>
            <w:r w:rsidR="0067728B" w:rsidRPr="005D786E">
              <w:rPr>
                <w:rFonts w:ascii="Tahoma" w:hAnsi="Tahoma" w:cs="Tahoma"/>
                <w:spacing w:val="-12"/>
                <w:w w:val="110"/>
                <w:sz w:val="20"/>
                <w:szCs w:val="20"/>
              </w:rPr>
              <w:t xml:space="preserve"> </w:t>
            </w:r>
            <w:r w:rsidR="0067728B" w:rsidRPr="005D786E">
              <w:rPr>
                <w:rFonts w:ascii="Tahoma" w:hAnsi="Tahoma" w:cs="Tahoma"/>
                <w:w w:val="110"/>
                <w:sz w:val="20"/>
                <w:szCs w:val="20"/>
              </w:rPr>
              <w:t>statement</w:t>
            </w:r>
            <w:r w:rsidR="0067728B" w:rsidRPr="005D786E">
              <w:rPr>
                <w:rFonts w:ascii="Tahoma" w:hAnsi="Tahoma" w:cs="Tahoma"/>
                <w:spacing w:val="-3"/>
                <w:w w:val="110"/>
                <w:sz w:val="20"/>
                <w:szCs w:val="20"/>
              </w:rPr>
              <w:t xml:space="preserve"> </w:t>
            </w:r>
            <w:r w:rsidR="0067728B" w:rsidRPr="005D786E">
              <w:rPr>
                <w:rFonts w:ascii="Tahoma" w:hAnsi="Tahoma" w:cs="Tahoma"/>
                <w:w w:val="110"/>
                <w:sz w:val="20"/>
                <w:szCs w:val="20"/>
              </w:rPr>
              <w:t>can result in the</w:t>
            </w:r>
            <w:r w:rsidR="0067728B" w:rsidRPr="005D786E">
              <w:rPr>
                <w:rFonts w:ascii="Tahoma" w:hAnsi="Tahoma" w:cs="Tahoma"/>
                <w:spacing w:val="-2"/>
                <w:w w:val="110"/>
                <w:sz w:val="20"/>
                <w:szCs w:val="20"/>
              </w:rPr>
              <w:t xml:space="preserve"> </w:t>
            </w:r>
            <w:r w:rsidR="0067728B" w:rsidRPr="005D786E">
              <w:rPr>
                <w:rFonts w:ascii="Tahoma" w:hAnsi="Tahoma" w:cs="Tahoma"/>
                <w:w w:val="110"/>
                <w:sz w:val="20"/>
                <w:szCs w:val="20"/>
              </w:rPr>
              <w:t>SC</w:t>
            </w:r>
            <w:r w:rsidR="0067728B" w:rsidRPr="005D786E">
              <w:rPr>
                <w:rFonts w:ascii="Tahoma" w:hAnsi="Tahoma" w:cs="Tahoma"/>
                <w:spacing w:val="-1"/>
                <w:w w:val="110"/>
                <w:sz w:val="20"/>
                <w:szCs w:val="20"/>
              </w:rPr>
              <w:t xml:space="preserve"> </w:t>
            </w:r>
            <w:r w:rsidR="0067728B" w:rsidRPr="005D786E">
              <w:rPr>
                <w:rFonts w:ascii="Tahoma" w:hAnsi="Tahoma" w:cs="Tahoma"/>
                <w:w w:val="110"/>
                <w:sz w:val="20"/>
                <w:szCs w:val="20"/>
              </w:rPr>
              <w:t>taking action under</w:t>
            </w:r>
            <w:r w:rsidR="0067728B" w:rsidRPr="005D786E">
              <w:rPr>
                <w:rFonts w:ascii="Tahoma" w:hAnsi="Tahoma" w:cs="Tahoma"/>
                <w:spacing w:val="-3"/>
                <w:w w:val="110"/>
                <w:sz w:val="20"/>
                <w:szCs w:val="20"/>
              </w:rPr>
              <w:t xml:space="preserve"> </w:t>
            </w:r>
            <w:r w:rsidR="0067728B" w:rsidRPr="005D786E">
              <w:rPr>
                <w:rFonts w:ascii="Tahoma" w:hAnsi="Tahoma" w:cs="Tahoma"/>
                <w:w w:val="110"/>
                <w:sz w:val="20"/>
                <w:szCs w:val="20"/>
              </w:rPr>
              <w:t>section</w:t>
            </w:r>
            <w:r w:rsidR="0067728B" w:rsidRPr="005D786E">
              <w:rPr>
                <w:rFonts w:ascii="Tahoma" w:hAnsi="Tahoma" w:cs="Tahoma"/>
                <w:spacing w:val="-3"/>
                <w:w w:val="110"/>
                <w:sz w:val="20"/>
                <w:szCs w:val="20"/>
              </w:rPr>
              <w:t xml:space="preserve"> </w:t>
            </w:r>
            <w:r w:rsidR="0067728B" w:rsidRPr="005D786E">
              <w:rPr>
                <w:rFonts w:ascii="Tahoma" w:hAnsi="Tahoma" w:cs="Tahoma"/>
                <w:w w:val="110"/>
                <w:sz w:val="20"/>
                <w:szCs w:val="20"/>
              </w:rPr>
              <w:t>369 of</w:t>
            </w:r>
            <w:r w:rsidR="0067728B" w:rsidRPr="005D786E">
              <w:rPr>
                <w:rFonts w:ascii="Tahoma" w:hAnsi="Tahoma" w:cs="Tahoma"/>
                <w:spacing w:val="-4"/>
                <w:w w:val="110"/>
                <w:sz w:val="20"/>
                <w:szCs w:val="20"/>
              </w:rPr>
              <w:t xml:space="preserve"> </w:t>
            </w:r>
            <w:r w:rsidR="0067728B" w:rsidRPr="005D786E">
              <w:rPr>
                <w:rFonts w:ascii="Tahoma" w:hAnsi="Tahoma" w:cs="Tahoma"/>
                <w:w w:val="110"/>
                <w:sz w:val="20"/>
                <w:szCs w:val="20"/>
              </w:rPr>
              <w:t>the</w:t>
            </w:r>
            <w:r w:rsidR="0067728B" w:rsidRPr="005D786E">
              <w:rPr>
                <w:rFonts w:ascii="Tahoma" w:hAnsi="Tahoma" w:cs="Tahoma"/>
                <w:spacing w:val="-2"/>
                <w:w w:val="110"/>
                <w:sz w:val="20"/>
                <w:szCs w:val="20"/>
              </w:rPr>
              <w:t xml:space="preserve"> </w:t>
            </w:r>
            <w:r w:rsidR="0067728B" w:rsidRPr="00BA3515">
              <w:rPr>
                <w:rFonts w:ascii="Tahoma" w:hAnsi="Tahoma" w:cs="Tahoma"/>
                <w:i/>
                <w:iCs/>
                <w:w w:val="110"/>
                <w:sz w:val="20"/>
                <w:szCs w:val="20"/>
              </w:rPr>
              <w:t>Capital Markets</w:t>
            </w:r>
            <w:r w:rsidR="0067728B" w:rsidRPr="00BA3515">
              <w:rPr>
                <w:rFonts w:ascii="Tahoma" w:hAnsi="Tahoma" w:cs="Tahoma"/>
                <w:i/>
                <w:iCs/>
                <w:spacing w:val="-2"/>
                <w:w w:val="110"/>
                <w:sz w:val="20"/>
                <w:szCs w:val="20"/>
              </w:rPr>
              <w:t xml:space="preserve"> </w:t>
            </w:r>
            <w:r w:rsidR="0067728B" w:rsidRPr="00BA3515">
              <w:rPr>
                <w:rFonts w:ascii="Tahoma" w:hAnsi="Tahoma" w:cs="Tahoma"/>
                <w:i/>
                <w:iCs/>
                <w:w w:val="110"/>
                <w:sz w:val="20"/>
                <w:szCs w:val="20"/>
              </w:rPr>
              <w:t>and Services</w:t>
            </w:r>
            <w:r w:rsidR="0067728B" w:rsidRPr="00BA3515">
              <w:rPr>
                <w:rFonts w:ascii="Tahoma" w:hAnsi="Tahoma" w:cs="Tahoma"/>
                <w:i/>
                <w:iCs/>
                <w:spacing w:val="-10"/>
                <w:w w:val="110"/>
                <w:sz w:val="20"/>
                <w:szCs w:val="20"/>
              </w:rPr>
              <w:t xml:space="preserve"> </w:t>
            </w:r>
            <w:r w:rsidR="0067728B" w:rsidRPr="00BA3515">
              <w:rPr>
                <w:rFonts w:ascii="Tahoma" w:hAnsi="Tahoma" w:cs="Tahoma"/>
                <w:i/>
                <w:iCs/>
                <w:w w:val="110"/>
                <w:sz w:val="20"/>
                <w:szCs w:val="20"/>
              </w:rPr>
              <w:t>Act 2007</w:t>
            </w:r>
            <w:r w:rsidR="0041267A" w:rsidRPr="005D786E">
              <w:rPr>
                <w:rFonts w:ascii="Tahoma" w:hAnsi="Tahoma" w:cs="Tahoma"/>
                <w:w w:val="110"/>
                <w:sz w:val="20"/>
                <w:szCs w:val="20"/>
              </w:rPr>
              <w:t xml:space="preserve"> (CMSA)</w:t>
            </w:r>
            <w:r w:rsidR="0067728B" w:rsidRPr="005D786E">
              <w:rPr>
                <w:rFonts w:ascii="Tahoma" w:hAnsi="Tahoma" w:cs="Tahoma"/>
                <w:w w:val="110"/>
                <w:sz w:val="20"/>
                <w:szCs w:val="20"/>
              </w:rPr>
              <w:t>, or</w:t>
            </w:r>
            <w:r w:rsidR="0067728B" w:rsidRPr="005D786E">
              <w:rPr>
                <w:rFonts w:ascii="Tahoma" w:hAnsi="Tahoma" w:cs="Tahoma"/>
                <w:spacing w:val="-12"/>
                <w:w w:val="110"/>
                <w:sz w:val="20"/>
                <w:szCs w:val="20"/>
              </w:rPr>
              <w:t xml:space="preserve"> </w:t>
            </w:r>
            <w:r w:rsidR="0067728B" w:rsidRPr="005D786E">
              <w:rPr>
                <w:rFonts w:ascii="Tahoma" w:hAnsi="Tahoma" w:cs="Tahoma"/>
                <w:w w:val="110"/>
                <w:sz w:val="20"/>
                <w:szCs w:val="20"/>
              </w:rPr>
              <w:t>other provisions under the securities laws. In addition, it can adversely</w:t>
            </w:r>
            <w:r w:rsidR="0067728B" w:rsidRPr="005D786E">
              <w:rPr>
                <w:rFonts w:ascii="Tahoma" w:hAnsi="Tahoma" w:cs="Tahoma"/>
                <w:spacing w:val="-1"/>
                <w:w w:val="110"/>
                <w:sz w:val="20"/>
                <w:szCs w:val="20"/>
              </w:rPr>
              <w:t xml:space="preserve"> </w:t>
            </w:r>
            <w:r w:rsidR="0067728B" w:rsidRPr="005D786E">
              <w:rPr>
                <w:rFonts w:ascii="Tahoma" w:hAnsi="Tahoma" w:cs="Tahoma"/>
                <w:w w:val="110"/>
                <w:sz w:val="20"/>
                <w:szCs w:val="20"/>
              </w:rPr>
              <w:t>affect our (i) application or submission; and (ii) fit and proper standing</w:t>
            </w:r>
            <w:r w:rsidR="0067728B" w:rsidRPr="005D786E">
              <w:rPr>
                <w:rFonts w:ascii="Tahoma" w:hAnsi="Tahoma" w:cs="Tahoma"/>
                <w:spacing w:val="-7"/>
                <w:w w:val="110"/>
                <w:sz w:val="20"/>
                <w:szCs w:val="20"/>
              </w:rPr>
              <w:t xml:space="preserve"> </w:t>
            </w:r>
            <w:r w:rsidR="0067728B" w:rsidRPr="005D786E">
              <w:rPr>
                <w:rFonts w:ascii="Tahoma" w:hAnsi="Tahoma" w:cs="Tahoma"/>
                <w:w w:val="110"/>
                <w:sz w:val="20"/>
                <w:szCs w:val="20"/>
              </w:rPr>
              <w:t>to participate in the capital market industry.</w:t>
            </w:r>
          </w:p>
          <w:p w14:paraId="0AEBAA1F" w14:textId="77777777" w:rsidR="00E4091C" w:rsidRPr="005D786E" w:rsidRDefault="00E4091C">
            <w:pPr>
              <w:pStyle w:val="TableParagraph"/>
              <w:spacing w:before="8"/>
              <w:ind w:left="0"/>
              <w:rPr>
                <w:rFonts w:ascii="Tahoma" w:hAnsi="Tahoma" w:cs="Tahoma"/>
                <w:b/>
                <w:sz w:val="20"/>
                <w:szCs w:val="20"/>
              </w:rPr>
            </w:pPr>
          </w:p>
          <w:p w14:paraId="0AEBAA20" w14:textId="77777777" w:rsidR="00E4091C" w:rsidRPr="005D786E" w:rsidRDefault="0067728B">
            <w:pPr>
              <w:pStyle w:val="TableParagraph"/>
              <w:spacing w:before="0" w:line="247" w:lineRule="auto"/>
              <w:ind w:right="49" w:firstLine="2"/>
              <w:jc w:val="both"/>
              <w:rPr>
                <w:rFonts w:ascii="Tahoma" w:hAnsi="Tahoma" w:cs="Tahoma"/>
                <w:i/>
                <w:spacing w:val="-6"/>
                <w:w w:val="90"/>
                <w:sz w:val="20"/>
                <w:szCs w:val="20"/>
              </w:rPr>
            </w:pPr>
            <w:r w:rsidRPr="005D786E">
              <w:rPr>
                <w:rFonts w:ascii="Tahoma" w:hAnsi="Tahoma" w:cs="Tahoma"/>
                <w:i/>
                <w:spacing w:val="-6"/>
                <w:w w:val="90"/>
                <w:sz w:val="20"/>
                <w:szCs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14:paraId="0AEBAA21" w14:textId="77777777" w:rsidR="00E4091C" w:rsidRPr="005D786E" w:rsidRDefault="00E4091C">
            <w:pPr>
              <w:pStyle w:val="TableParagraph"/>
              <w:spacing w:before="7"/>
              <w:ind w:left="0"/>
              <w:rPr>
                <w:rFonts w:ascii="Tahoma" w:hAnsi="Tahoma" w:cs="Tahoma"/>
                <w:b/>
                <w:sz w:val="20"/>
                <w:szCs w:val="20"/>
              </w:rPr>
            </w:pPr>
          </w:p>
          <w:p w14:paraId="0AEBAA22" w14:textId="77777777" w:rsidR="00E4091C" w:rsidRPr="005D786E" w:rsidRDefault="005D14F9">
            <w:pPr>
              <w:pStyle w:val="TableParagraph"/>
              <w:spacing w:before="0" w:line="223" w:lineRule="auto"/>
              <w:ind w:right="69" w:firstLine="66"/>
              <w:jc w:val="both"/>
              <w:rPr>
                <w:rFonts w:ascii="Tahoma" w:hAnsi="Tahoma" w:cs="Tahoma"/>
                <w:sz w:val="20"/>
                <w:szCs w:val="20"/>
              </w:rPr>
            </w:pPr>
            <w:r w:rsidRPr="005D786E">
              <w:rPr>
                <w:rFonts w:ascii="Tahoma" w:hAnsi="Tahoma" w:cs="Tahoma"/>
                <w:noProof/>
                <w:position w:val="-2"/>
                <w:sz w:val="20"/>
                <w:szCs w:val="20"/>
              </w:rPr>
              <w:drawing>
                <wp:inline distT="0" distB="0" distL="0" distR="0" wp14:anchorId="0AEBAA3D" wp14:editId="0AEBAA3E">
                  <wp:extent cx="95135" cy="95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95135" cy="95135"/>
                          </a:xfrm>
                          <a:prstGeom prst="rect">
                            <a:avLst/>
                          </a:prstGeom>
                        </pic:spPr>
                      </pic:pic>
                    </a:graphicData>
                  </a:graphic>
                </wp:inline>
              </w:drawing>
            </w:r>
            <w:r w:rsidR="0067728B" w:rsidRPr="005D786E">
              <w:rPr>
                <w:rFonts w:ascii="Tahoma" w:hAnsi="Tahoma" w:cs="Tahoma"/>
                <w:spacing w:val="40"/>
                <w:w w:val="110"/>
                <w:sz w:val="20"/>
                <w:szCs w:val="20"/>
              </w:rPr>
              <w:t xml:space="preserve"> </w:t>
            </w:r>
            <w:r w:rsidR="0067728B" w:rsidRPr="005D786E">
              <w:rPr>
                <w:rFonts w:ascii="Tahoma" w:hAnsi="Tahoma" w:cs="Tahoma"/>
                <w:w w:val="110"/>
                <w:sz w:val="20"/>
                <w:szCs w:val="20"/>
              </w:rPr>
              <w:t>We hereby declare that all information provided in this submission, including its supporting materials, is true and correct,</w:t>
            </w:r>
            <w:r w:rsidR="0067728B" w:rsidRPr="005D786E">
              <w:rPr>
                <w:rFonts w:ascii="Tahoma" w:hAnsi="Tahoma" w:cs="Tahoma"/>
                <w:spacing w:val="-1"/>
                <w:w w:val="110"/>
                <w:sz w:val="20"/>
                <w:szCs w:val="20"/>
              </w:rPr>
              <w:t xml:space="preserve"> </w:t>
            </w:r>
            <w:r w:rsidR="0067728B" w:rsidRPr="005D786E">
              <w:rPr>
                <w:rFonts w:ascii="Tahoma" w:hAnsi="Tahoma" w:cs="Tahoma"/>
                <w:w w:val="110"/>
                <w:sz w:val="20"/>
                <w:szCs w:val="20"/>
              </w:rPr>
              <w:t>and the original signed version of this submission reflecting the same information provided is being kept at the named entity’s</w:t>
            </w:r>
            <w:r w:rsidR="0067728B" w:rsidRPr="005D786E">
              <w:rPr>
                <w:rFonts w:ascii="Tahoma" w:hAnsi="Tahoma" w:cs="Tahoma"/>
                <w:spacing w:val="-3"/>
                <w:w w:val="110"/>
                <w:sz w:val="20"/>
                <w:szCs w:val="20"/>
              </w:rPr>
              <w:t xml:space="preserve"> </w:t>
            </w:r>
            <w:r w:rsidR="0067728B" w:rsidRPr="005D786E">
              <w:rPr>
                <w:rFonts w:ascii="Tahoma" w:hAnsi="Tahoma" w:cs="Tahoma"/>
                <w:w w:val="110"/>
                <w:sz w:val="20"/>
                <w:szCs w:val="20"/>
              </w:rPr>
              <w:t>business address or the principal address or a designated place approved by the SC at all times.</w:t>
            </w:r>
          </w:p>
        </w:tc>
      </w:tr>
      <w:tr w:rsidR="00E4091C" w:rsidRPr="00E72062" w14:paraId="0AEBAA26" w14:textId="77777777">
        <w:trPr>
          <w:trHeight w:val="663"/>
        </w:trPr>
        <w:tc>
          <w:tcPr>
            <w:tcW w:w="5290" w:type="dxa"/>
          </w:tcPr>
          <w:p w14:paraId="0AEBAA24" w14:textId="77777777" w:rsidR="00E4091C" w:rsidRPr="005D786E" w:rsidRDefault="00E4091C">
            <w:pPr>
              <w:pStyle w:val="TableParagraph"/>
              <w:spacing w:before="0"/>
              <w:ind w:left="0"/>
              <w:rPr>
                <w:rFonts w:ascii="Tahoma" w:hAnsi="Tahoma" w:cs="Tahoma"/>
                <w:sz w:val="20"/>
                <w:szCs w:val="20"/>
              </w:rPr>
            </w:pPr>
          </w:p>
        </w:tc>
        <w:tc>
          <w:tcPr>
            <w:tcW w:w="5290" w:type="dxa"/>
          </w:tcPr>
          <w:p w14:paraId="0AEBAA25" w14:textId="77777777" w:rsidR="00E4091C" w:rsidRPr="005D786E" w:rsidRDefault="00E4091C">
            <w:pPr>
              <w:pStyle w:val="TableParagraph"/>
              <w:spacing w:before="0"/>
              <w:ind w:left="0"/>
              <w:rPr>
                <w:rFonts w:ascii="Tahoma" w:hAnsi="Tahoma" w:cs="Tahoma"/>
                <w:sz w:val="20"/>
                <w:szCs w:val="20"/>
              </w:rPr>
            </w:pPr>
          </w:p>
        </w:tc>
      </w:tr>
      <w:tr w:rsidR="00E4091C" w:rsidRPr="00E72062" w14:paraId="0AEBAA29" w14:textId="77777777">
        <w:trPr>
          <w:trHeight w:val="254"/>
        </w:trPr>
        <w:tc>
          <w:tcPr>
            <w:tcW w:w="5290" w:type="dxa"/>
          </w:tcPr>
          <w:p w14:paraId="0AEBAA27" w14:textId="1FFCC2FF" w:rsidR="00E4091C" w:rsidRPr="005D786E" w:rsidRDefault="0067728B">
            <w:pPr>
              <w:pStyle w:val="TableParagraph"/>
              <w:rPr>
                <w:rFonts w:ascii="Tahoma" w:hAnsi="Tahoma" w:cs="Tahoma"/>
                <w:sz w:val="20"/>
                <w:szCs w:val="20"/>
              </w:rPr>
            </w:pPr>
            <w:r w:rsidRPr="005D786E">
              <w:rPr>
                <w:rFonts w:ascii="Tahoma" w:hAnsi="Tahoma" w:cs="Tahoma"/>
                <w:spacing w:val="-2"/>
                <w:w w:val="110"/>
                <w:sz w:val="20"/>
                <w:szCs w:val="20"/>
              </w:rPr>
              <w:t>Signature</w:t>
            </w:r>
            <w:r w:rsidRPr="005D786E">
              <w:rPr>
                <w:rFonts w:ascii="Tahoma" w:hAnsi="Tahoma" w:cs="Tahoma"/>
                <w:spacing w:val="-4"/>
                <w:w w:val="110"/>
                <w:sz w:val="20"/>
                <w:szCs w:val="20"/>
              </w:rPr>
              <w:t xml:space="preserve"> </w:t>
            </w:r>
            <w:r w:rsidRPr="005D786E">
              <w:rPr>
                <w:rFonts w:ascii="Tahoma" w:hAnsi="Tahoma" w:cs="Tahoma"/>
                <w:spacing w:val="-2"/>
                <w:w w:val="110"/>
                <w:sz w:val="20"/>
                <w:szCs w:val="20"/>
              </w:rPr>
              <w:t>(Director</w:t>
            </w:r>
            <w:r w:rsidR="004A734A" w:rsidRPr="005D786E">
              <w:rPr>
                <w:rFonts w:ascii="Tahoma" w:hAnsi="Tahoma" w:cs="Tahoma"/>
                <w:spacing w:val="-2"/>
                <w:w w:val="110"/>
                <w:sz w:val="20"/>
                <w:szCs w:val="20"/>
              </w:rPr>
              <w:t xml:space="preserve"> /</w:t>
            </w:r>
            <w:r w:rsidR="0073483A" w:rsidRPr="005D786E">
              <w:rPr>
                <w:rFonts w:ascii="Tahoma" w:hAnsi="Tahoma" w:cs="Tahoma"/>
                <w:spacing w:val="-2"/>
                <w:w w:val="110"/>
                <w:sz w:val="20"/>
                <w:szCs w:val="20"/>
              </w:rPr>
              <w:t xml:space="preserve"> Authorised Signatory*</w:t>
            </w:r>
            <w:r w:rsidRPr="005D786E">
              <w:rPr>
                <w:rFonts w:ascii="Tahoma" w:hAnsi="Tahoma" w:cs="Tahoma"/>
                <w:spacing w:val="-2"/>
                <w:w w:val="110"/>
                <w:sz w:val="20"/>
                <w:szCs w:val="20"/>
              </w:rPr>
              <w:t>)</w:t>
            </w:r>
          </w:p>
        </w:tc>
        <w:tc>
          <w:tcPr>
            <w:tcW w:w="5290" w:type="dxa"/>
          </w:tcPr>
          <w:p w14:paraId="0AEBAA28" w14:textId="62023A80" w:rsidR="00E4091C" w:rsidRPr="005D786E" w:rsidRDefault="0067728B">
            <w:pPr>
              <w:pStyle w:val="TableParagraph"/>
              <w:ind w:left="71"/>
              <w:rPr>
                <w:rFonts w:ascii="Tahoma" w:hAnsi="Tahoma" w:cs="Tahoma"/>
                <w:sz w:val="20"/>
                <w:szCs w:val="20"/>
              </w:rPr>
            </w:pPr>
            <w:r w:rsidRPr="005D786E">
              <w:rPr>
                <w:rFonts w:ascii="Tahoma" w:hAnsi="Tahoma" w:cs="Tahoma"/>
                <w:spacing w:val="-2"/>
                <w:w w:val="110"/>
                <w:sz w:val="20"/>
                <w:szCs w:val="20"/>
              </w:rPr>
              <w:t>Signature</w:t>
            </w:r>
            <w:r w:rsidRPr="005D786E">
              <w:rPr>
                <w:rFonts w:ascii="Tahoma" w:hAnsi="Tahoma" w:cs="Tahoma"/>
                <w:spacing w:val="-3"/>
                <w:w w:val="110"/>
                <w:sz w:val="20"/>
                <w:szCs w:val="20"/>
              </w:rPr>
              <w:t xml:space="preserve"> </w:t>
            </w:r>
            <w:r w:rsidRPr="005D786E">
              <w:rPr>
                <w:rFonts w:ascii="Tahoma" w:hAnsi="Tahoma" w:cs="Tahoma"/>
                <w:spacing w:val="-2"/>
                <w:w w:val="110"/>
                <w:sz w:val="20"/>
                <w:szCs w:val="20"/>
              </w:rPr>
              <w:t>(</w:t>
            </w:r>
            <w:r w:rsidR="0073483A" w:rsidRPr="005D786E">
              <w:rPr>
                <w:rFonts w:ascii="Tahoma" w:hAnsi="Tahoma" w:cs="Tahoma"/>
                <w:spacing w:val="-2"/>
                <w:w w:val="110"/>
                <w:sz w:val="20"/>
                <w:szCs w:val="20"/>
              </w:rPr>
              <w:t>Chief Executive /</w:t>
            </w:r>
            <w:r w:rsidR="004A734A" w:rsidRPr="005D786E">
              <w:rPr>
                <w:rFonts w:ascii="Tahoma" w:hAnsi="Tahoma" w:cs="Tahoma"/>
                <w:spacing w:val="-2"/>
                <w:w w:val="110"/>
                <w:sz w:val="20"/>
                <w:szCs w:val="20"/>
              </w:rPr>
              <w:t xml:space="preserve"> </w:t>
            </w:r>
            <w:r w:rsidR="0073483A" w:rsidRPr="005D786E">
              <w:rPr>
                <w:rFonts w:ascii="Tahoma" w:hAnsi="Tahoma" w:cs="Tahoma"/>
                <w:spacing w:val="-2"/>
                <w:w w:val="110"/>
                <w:sz w:val="20"/>
                <w:szCs w:val="20"/>
              </w:rPr>
              <w:t>Responsible Person</w:t>
            </w:r>
            <w:r w:rsidRPr="005D786E">
              <w:rPr>
                <w:rFonts w:ascii="Tahoma" w:hAnsi="Tahoma" w:cs="Tahoma"/>
                <w:spacing w:val="-2"/>
                <w:w w:val="110"/>
                <w:sz w:val="20"/>
                <w:szCs w:val="20"/>
              </w:rPr>
              <w:t>)</w:t>
            </w:r>
          </w:p>
        </w:tc>
      </w:tr>
      <w:tr w:rsidR="00E4091C" w:rsidRPr="00E72062" w14:paraId="0AEBAA2C" w14:textId="77777777">
        <w:trPr>
          <w:trHeight w:val="254"/>
        </w:trPr>
        <w:tc>
          <w:tcPr>
            <w:tcW w:w="5290" w:type="dxa"/>
          </w:tcPr>
          <w:p w14:paraId="0AEBAA2A" w14:textId="1FE75FBF" w:rsidR="00E4091C" w:rsidRPr="005D786E" w:rsidRDefault="0067728B">
            <w:pPr>
              <w:pStyle w:val="TableParagraph"/>
              <w:rPr>
                <w:rFonts w:ascii="Tahoma" w:hAnsi="Tahoma" w:cs="Tahoma"/>
                <w:sz w:val="20"/>
                <w:szCs w:val="20"/>
              </w:rPr>
            </w:pPr>
            <w:r w:rsidRPr="005D786E">
              <w:rPr>
                <w:rFonts w:ascii="Tahoma" w:hAnsi="Tahoma" w:cs="Tahoma"/>
                <w:w w:val="110"/>
                <w:sz w:val="20"/>
                <w:szCs w:val="20"/>
              </w:rPr>
              <w:t>Full</w:t>
            </w:r>
            <w:r w:rsidRPr="005D786E">
              <w:rPr>
                <w:rFonts w:ascii="Tahoma" w:hAnsi="Tahoma" w:cs="Tahoma"/>
                <w:spacing w:val="-8"/>
                <w:w w:val="110"/>
                <w:sz w:val="20"/>
                <w:szCs w:val="20"/>
              </w:rPr>
              <w:t xml:space="preserve"> </w:t>
            </w:r>
            <w:r w:rsidRPr="005D786E">
              <w:rPr>
                <w:rFonts w:ascii="Tahoma" w:hAnsi="Tahoma" w:cs="Tahoma"/>
                <w:w w:val="110"/>
                <w:sz w:val="20"/>
                <w:szCs w:val="20"/>
              </w:rPr>
              <w:t>Name</w:t>
            </w:r>
            <w:r w:rsidRPr="005D786E">
              <w:rPr>
                <w:rFonts w:ascii="Tahoma" w:hAnsi="Tahoma" w:cs="Tahoma"/>
                <w:spacing w:val="-10"/>
                <w:w w:val="110"/>
                <w:sz w:val="20"/>
                <w:szCs w:val="20"/>
              </w:rPr>
              <w:t>:</w:t>
            </w:r>
          </w:p>
        </w:tc>
        <w:tc>
          <w:tcPr>
            <w:tcW w:w="5290" w:type="dxa"/>
          </w:tcPr>
          <w:p w14:paraId="0AEBAA2B" w14:textId="15203F1A" w:rsidR="00E4091C" w:rsidRPr="005D786E" w:rsidRDefault="0067728B">
            <w:pPr>
              <w:pStyle w:val="TableParagraph"/>
              <w:ind w:left="71"/>
              <w:rPr>
                <w:rFonts w:ascii="Tahoma" w:hAnsi="Tahoma" w:cs="Tahoma"/>
                <w:sz w:val="20"/>
                <w:szCs w:val="20"/>
              </w:rPr>
            </w:pPr>
            <w:r w:rsidRPr="005D786E">
              <w:rPr>
                <w:rFonts w:ascii="Tahoma" w:hAnsi="Tahoma" w:cs="Tahoma"/>
                <w:w w:val="110"/>
                <w:sz w:val="20"/>
                <w:szCs w:val="20"/>
              </w:rPr>
              <w:t>Full</w:t>
            </w:r>
            <w:r w:rsidRPr="005D786E">
              <w:rPr>
                <w:rFonts w:ascii="Tahoma" w:hAnsi="Tahoma" w:cs="Tahoma"/>
                <w:spacing w:val="-8"/>
                <w:w w:val="110"/>
                <w:sz w:val="20"/>
                <w:szCs w:val="20"/>
              </w:rPr>
              <w:t xml:space="preserve"> </w:t>
            </w:r>
            <w:r w:rsidRPr="005D786E">
              <w:rPr>
                <w:rFonts w:ascii="Tahoma" w:hAnsi="Tahoma" w:cs="Tahoma"/>
                <w:w w:val="110"/>
                <w:sz w:val="20"/>
                <w:szCs w:val="20"/>
              </w:rPr>
              <w:t>Name</w:t>
            </w:r>
            <w:r w:rsidRPr="005D786E">
              <w:rPr>
                <w:rFonts w:ascii="Tahoma" w:hAnsi="Tahoma" w:cs="Tahoma"/>
                <w:spacing w:val="-10"/>
                <w:w w:val="110"/>
                <w:sz w:val="20"/>
                <w:szCs w:val="20"/>
              </w:rPr>
              <w:t>:</w:t>
            </w:r>
          </w:p>
        </w:tc>
      </w:tr>
      <w:tr w:rsidR="00E4091C" w:rsidRPr="00E72062" w14:paraId="0AEBAA2F" w14:textId="77777777">
        <w:trPr>
          <w:trHeight w:val="254"/>
        </w:trPr>
        <w:tc>
          <w:tcPr>
            <w:tcW w:w="5290" w:type="dxa"/>
          </w:tcPr>
          <w:p w14:paraId="0AEBAA2D" w14:textId="05456B49" w:rsidR="00E4091C" w:rsidRPr="005D786E" w:rsidRDefault="0067728B">
            <w:pPr>
              <w:pStyle w:val="TableParagraph"/>
              <w:rPr>
                <w:rFonts w:ascii="Tahoma" w:hAnsi="Tahoma" w:cs="Tahoma"/>
                <w:sz w:val="20"/>
                <w:szCs w:val="20"/>
              </w:rPr>
            </w:pPr>
            <w:r w:rsidRPr="005D786E">
              <w:rPr>
                <w:rFonts w:ascii="Tahoma" w:hAnsi="Tahoma" w:cs="Tahoma"/>
                <w:spacing w:val="-2"/>
                <w:w w:val="110"/>
                <w:sz w:val="20"/>
                <w:szCs w:val="20"/>
              </w:rPr>
              <w:t>Designation</w:t>
            </w:r>
            <w:r w:rsidRPr="005D786E">
              <w:rPr>
                <w:rFonts w:ascii="Tahoma" w:hAnsi="Tahoma" w:cs="Tahoma"/>
                <w:spacing w:val="-10"/>
                <w:w w:val="110"/>
                <w:sz w:val="20"/>
                <w:szCs w:val="20"/>
              </w:rPr>
              <w:t>:</w:t>
            </w:r>
          </w:p>
        </w:tc>
        <w:tc>
          <w:tcPr>
            <w:tcW w:w="5290" w:type="dxa"/>
          </w:tcPr>
          <w:p w14:paraId="0AEBAA2E" w14:textId="350467A7" w:rsidR="00E4091C" w:rsidRPr="005D786E" w:rsidRDefault="0067728B">
            <w:pPr>
              <w:pStyle w:val="TableParagraph"/>
              <w:ind w:left="71"/>
              <w:rPr>
                <w:rFonts w:ascii="Tahoma" w:hAnsi="Tahoma" w:cs="Tahoma"/>
                <w:sz w:val="20"/>
                <w:szCs w:val="20"/>
              </w:rPr>
            </w:pPr>
            <w:r w:rsidRPr="005D786E">
              <w:rPr>
                <w:rFonts w:ascii="Tahoma" w:hAnsi="Tahoma" w:cs="Tahoma"/>
                <w:spacing w:val="-2"/>
                <w:w w:val="110"/>
                <w:sz w:val="20"/>
                <w:szCs w:val="20"/>
              </w:rPr>
              <w:t>Designation</w:t>
            </w:r>
            <w:r w:rsidRPr="005D786E">
              <w:rPr>
                <w:rFonts w:ascii="Tahoma" w:hAnsi="Tahoma" w:cs="Tahoma"/>
                <w:spacing w:val="-10"/>
                <w:w w:val="110"/>
                <w:sz w:val="20"/>
                <w:szCs w:val="20"/>
              </w:rPr>
              <w:t>:</w:t>
            </w:r>
          </w:p>
        </w:tc>
      </w:tr>
      <w:tr w:rsidR="00E4091C" w:rsidRPr="00E72062" w14:paraId="0AEBAA32" w14:textId="77777777">
        <w:trPr>
          <w:trHeight w:val="254"/>
        </w:trPr>
        <w:tc>
          <w:tcPr>
            <w:tcW w:w="5290" w:type="dxa"/>
          </w:tcPr>
          <w:p w14:paraId="0AEBAA30" w14:textId="039B42FD" w:rsidR="00E4091C" w:rsidRPr="005D786E" w:rsidRDefault="0067728B">
            <w:pPr>
              <w:pStyle w:val="TableParagraph"/>
              <w:rPr>
                <w:rFonts w:ascii="Tahoma" w:hAnsi="Tahoma" w:cs="Tahoma"/>
                <w:sz w:val="20"/>
                <w:szCs w:val="20"/>
              </w:rPr>
            </w:pPr>
            <w:r w:rsidRPr="005D786E">
              <w:rPr>
                <w:rFonts w:ascii="Tahoma" w:hAnsi="Tahoma" w:cs="Tahoma"/>
                <w:spacing w:val="-2"/>
                <w:w w:val="110"/>
                <w:sz w:val="20"/>
                <w:szCs w:val="20"/>
              </w:rPr>
              <w:t>Date</w:t>
            </w:r>
            <w:r w:rsidRPr="005D786E">
              <w:rPr>
                <w:rFonts w:ascii="Tahoma" w:hAnsi="Tahoma" w:cs="Tahoma"/>
                <w:spacing w:val="-10"/>
                <w:w w:val="110"/>
                <w:sz w:val="20"/>
                <w:szCs w:val="20"/>
              </w:rPr>
              <w:t>:</w:t>
            </w:r>
          </w:p>
        </w:tc>
        <w:tc>
          <w:tcPr>
            <w:tcW w:w="5290" w:type="dxa"/>
          </w:tcPr>
          <w:p w14:paraId="0AEBAA31" w14:textId="0EA8C9F8" w:rsidR="00E4091C" w:rsidRPr="005D786E" w:rsidRDefault="0067728B">
            <w:pPr>
              <w:pStyle w:val="TableParagraph"/>
              <w:ind w:left="71"/>
              <w:rPr>
                <w:rFonts w:ascii="Tahoma" w:hAnsi="Tahoma" w:cs="Tahoma"/>
                <w:sz w:val="20"/>
                <w:szCs w:val="20"/>
              </w:rPr>
            </w:pPr>
            <w:r w:rsidRPr="005D786E">
              <w:rPr>
                <w:rFonts w:ascii="Tahoma" w:hAnsi="Tahoma" w:cs="Tahoma"/>
                <w:spacing w:val="-2"/>
                <w:w w:val="110"/>
                <w:sz w:val="20"/>
                <w:szCs w:val="20"/>
              </w:rPr>
              <w:t>Date</w:t>
            </w:r>
            <w:r w:rsidRPr="005D786E">
              <w:rPr>
                <w:rFonts w:ascii="Tahoma" w:hAnsi="Tahoma" w:cs="Tahoma"/>
                <w:spacing w:val="-10"/>
                <w:w w:val="110"/>
                <w:sz w:val="20"/>
                <w:szCs w:val="20"/>
              </w:rPr>
              <w:t>:</w:t>
            </w:r>
          </w:p>
        </w:tc>
      </w:tr>
      <w:tr w:rsidR="00E4091C" w:rsidRPr="00E72062" w14:paraId="0AEBAA34" w14:textId="77777777">
        <w:trPr>
          <w:trHeight w:val="254"/>
        </w:trPr>
        <w:tc>
          <w:tcPr>
            <w:tcW w:w="10580" w:type="dxa"/>
            <w:gridSpan w:val="2"/>
          </w:tcPr>
          <w:p w14:paraId="0AEBAA33" w14:textId="77777777" w:rsidR="00E4091C" w:rsidRPr="005D786E" w:rsidRDefault="0067728B">
            <w:pPr>
              <w:pStyle w:val="TableParagraph"/>
              <w:rPr>
                <w:rFonts w:ascii="Tahoma" w:hAnsi="Tahoma" w:cs="Tahoma"/>
                <w:sz w:val="20"/>
                <w:szCs w:val="20"/>
              </w:rPr>
            </w:pPr>
            <w:r w:rsidRPr="005D786E">
              <w:rPr>
                <w:rFonts w:ascii="Tahoma" w:hAnsi="Tahoma" w:cs="Tahoma"/>
                <w:w w:val="110"/>
                <w:sz w:val="20"/>
                <w:szCs w:val="20"/>
              </w:rPr>
              <w:t>*approved</w:t>
            </w:r>
            <w:r w:rsidRPr="005D786E">
              <w:rPr>
                <w:rFonts w:ascii="Tahoma" w:hAnsi="Tahoma" w:cs="Tahoma"/>
                <w:spacing w:val="-12"/>
                <w:w w:val="110"/>
                <w:sz w:val="20"/>
                <w:szCs w:val="20"/>
              </w:rPr>
              <w:t xml:space="preserve"> </w:t>
            </w:r>
            <w:r w:rsidRPr="005D786E">
              <w:rPr>
                <w:rFonts w:ascii="Tahoma" w:hAnsi="Tahoma" w:cs="Tahoma"/>
                <w:w w:val="110"/>
                <w:sz w:val="20"/>
                <w:szCs w:val="20"/>
              </w:rPr>
              <w:t>by</w:t>
            </w:r>
            <w:r w:rsidRPr="005D786E">
              <w:rPr>
                <w:rFonts w:ascii="Tahoma" w:hAnsi="Tahoma" w:cs="Tahoma"/>
                <w:spacing w:val="-11"/>
                <w:w w:val="110"/>
                <w:sz w:val="20"/>
                <w:szCs w:val="20"/>
              </w:rPr>
              <w:t xml:space="preserve"> </w:t>
            </w:r>
            <w:r w:rsidRPr="005D786E">
              <w:rPr>
                <w:rFonts w:ascii="Tahoma" w:hAnsi="Tahoma" w:cs="Tahoma"/>
                <w:w w:val="110"/>
                <w:sz w:val="20"/>
                <w:szCs w:val="20"/>
              </w:rPr>
              <w:t>the</w:t>
            </w:r>
            <w:r w:rsidRPr="005D786E">
              <w:rPr>
                <w:rFonts w:ascii="Tahoma" w:hAnsi="Tahoma" w:cs="Tahoma"/>
                <w:spacing w:val="-11"/>
                <w:w w:val="110"/>
                <w:sz w:val="20"/>
                <w:szCs w:val="20"/>
              </w:rPr>
              <w:t xml:space="preserve"> </w:t>
            </w:r>
            <w:r w:rsidRPr="005D786E">
              <w:rPr>
                <w:rFonts w:ascii="Tahoma" w:hAnsi="Tahoma" w:cs="Tahoma"/>
                <w:w w:val="110"/>
                <w:sz w:val="20"/>
                <w:szCs w:val="20"/>
              </w:rPr>
              <w:t>board</w:t>
            </w:r>
            <w:r w:rsidRPr="005D786E">
              <w:rPr>
                <w:rFonts w:ascii="Tahoma" w:hAnsi="Tahoma" w:cs="Tahoma"/>
                <w:spacing w:val="-8"/>
                <w:w w:val="110"/>
                <w:sz w:val="20"/>
                <w:szCs w:val="20"/>
              </w:rPr>
              <w:t xml:space="preserve"> </w:t>
            </w:r>
            <w:r w:rsidRPr="005D786E">
              <w:rPr>
                <w:rFonts w:ascii="Tahoma" w:hAnsi="Tahoma" w:cs="Tahoma"/>
                <w:w w:val="110"/>
                <w:sz w:val="20"/>
                <w:szCs w:val="20"/>
              </w:rPr>
              <w:t>of</w:t>
            </w:r>
            <w:r w:rsidRPr="005D786E">
              <w:rPr>
                <w:rFonts w:ascii="Tahoma" w:hAnsi="Tahoma" w:cs="Tahoma"/>
                <w:spacing w:val="-12"/>
                <w:w w:val="110"/>
                <w:sz w:val="20"/>
                <w:szCs w:val="20"/>
              </w:rPr>
              <w:t xml:space="preserve"> </w:t>
            </w:r>
            <w:r w:rsidRPr="005D786E">
              <w:rPr>
                <w:rFonts w:ascii="Tahoma" w:hAnsi="Tahoma" w:cs="Tahoma"/>
                <w:spacing w:val="-2"/>
                <w:w w:val="110"/>
                <w:sz w:val="20"/>
                <w:szCs w:val="20"/>
              </w:rPr>
              <w:t>directors</w:t>
            </w:r>
          </w:p>
        </w:tc>
      </w:tr>
    </w:tbl>
    <w:p w14:paraId="375B3390" w14:textId="77777777" w:rsidR="00E72062" w:rsidRDefault="00E72062">
      <w:pPr>
        <w:pStyle w:val="BodyText"/>
        <w:spacing w:before="26" w:line="220" w:lineRule="auto"/>
        <w:ind w:left="175" w:right="185" w:firstLine="2"/>
        <w:jc w:val="both"/>
        <w:rPr>
          <w:rFonts w:ascii="Tahoma" w:hAnsi="Tahoma" w:cs="Tahoma"/>
          <w:w w:val="90"/>
          <w:sz w:val="20"/>
          <w:szCs w:val="20"/>
        </w:rPr>
      </w:pPr>
    </w:p>
    <w:p w14:paraId="0AEBAA35" w14:textId="6E35A761" w:rsidR="00E4091C" w:rsidRPr="005D786E" w:rsidRDefault="0067728B">
      <w:pPr>
        <w:pStyle w:val="BodyText"/>
        <w:spacing w:before="26" w:line="220" w:lineRule="auto"/>
        <w:ind w:left="175" w:right="185" w:firstLine="2"/>
        <w:jc w:val="both"/>
        <w:rPr>
          <w:rFonts w:ascii="Tahoma" w:hAnsi="Tahoma" w:cs="Tahoma"/>
          <w:w w:val="90"/>
          <w:sz w:val="20"/>
          <w:szCs w:val="20"/>
        </w:rPr>
      </w:pPr>
      <w:r w:rsidRPr="005D786E">
        <w:rPr>
          <w:rFonts w:ascii="Tahoma" w:hAnsi="Tahoma" w:cs="Tahoma"/>
          <w:w w:val="90"/>
          <w:sz w:val="20"/>
          <w:szCs w:val="20"/>
        </w:rPr>
        <w:t>Notes: Personal data provided by you in this form is required for purposes relating to the licensing, reporting or approving requirements under the CMSA. Failure to provide personal data</w:t>
      </w:r>
      <w:r w:rsidR="001263B7" w:rsidRPr="005D786E">
        <w:rPr>
          <w:rFonts w:ascii="Tahoma" w:hAnsi="Tahoma" w:cs="Tahoma"/>
          <w:w w:val="90"/>
          <w:sz w:val="20"/>
          <w:szCs w:val="20"/>
        </w:rPr>
        <w:t xml:space="preserve"> </w:t>
      </w:r>
      <w:r w:rsidRPr="005D786E">
        <w:rPr>
          <w:rFonts w:ascii="Tahoma" w:hAnsi="Tahoma" w:cs="Tahoma"/>
          <w:w w:val="90"/>
          <w:sz w:val="20"/>
          <w:szCs w:val="20"/>
        </w:rPr>
        <w:t xml:space="preserve">required in this form will necessarily impair </w:t>
      </w:r>
      <w:r w:rsidR="00AF4CB0" w:rsidRPr="005D786E">
        <w:rPr>
          <w:rFonts w:ascii="Tahoma" w:hAnsi="Tahoma" w:cs="Tahoma"/>
          <w:w w:val="90"/>
          <w:sz w:val="20"/>
          <w:szCs w:val="20"/>
        </w:rPr>
        <w:t>your registration status</w:t>
      </w:r>
      <w:r w:rsidRPr="005D786E">
        <w:rPr>
          <w:rFonts w:ascii="Tahoma" w:hAnsi="Tahoma" w:cs="Tahoma"/>
          <w:w w:val="90"/>
          <w:sz w:val="20"/>
          <w:szCs w:val="20"/>
        </w:rPr>
        <w:t xml:space="preserve"> </w:t>
      </w:r>
      <w:r w:rsidR="002B6CCC" w:rsidRPr="005D786E">
        <w:rPr>
          <w:rFonts w:ascii="Tahoma" w:hAnsi="Tahoma" w:cs="Tahoma"/>
          <w:w w:val="90"/>
          <w:sz w:val="20"/>
          <w:szCs w:val="20"/>
        </w:rPr>
        <w:t xml:space="preserve">or any approval </w:t>
      </w:r>
      <w:r w:rsidRPr="005D786E">
        <w:rPr>
          <w:rFonts w:ascii="Tahoma" w:hAnsi="Tahoma" w:cs="Tahoma"/>
          <w:w w:val="90"/>
          <w:sz w:val="20"/>
          <w:szCs w:val="20"/>
        </w:rPr>
        <w:t xml:space="preserve">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SC’s </w:t>
      </w:r>
      <w:r w:rsidR="006242C8" w:rsidRPr="005D786E">
        <w:rPr>
          <w:rFonts w:ascii="Tahoma" w:hAnsi="Tahoma" w:cs="Tahoma"/>
          <w:w w:val="90"/>
          <w:sz w:val="20"/>
          <w:szCs w:val="20"/>
        </w:rPr>
        <w:t>Institution Supervision Department</w:t>
      </w:r>
      <w:r w:rsidRPr="005D786E">
        <w:rPr>
          <w:rFonts w:ascii="Tahoma" w:hAnsi="Tahoma" w:cs="Tahoma"/>
          <w:w w:val="90"/>
          <w:sz w:val="20"/>
          <w:szCs w:val="20"/>
        </w:rPr>
        <w:t>.</w:t>
      </w:r>
    </w:p>
    <w:sectPr w:rsidR="00E4091C" w:rsidRPr="005D786E" w:rsidSect="009B54AC">
      <w:headerReference w:type="even" r:id="rId13"/>
      <w:headerReference w:type="default" r:id="rId14"/>
      <w:footerReference w:type="default" r:id="rId15"/>
      <w:headerReference w:type="first" r:id="rId16"/>
      <w:pgSz w:w="11900" w:h="16840"/>
      <w:pgMar w:top="482" w:right="539" w:bottom="765" w:left="561" w:header="85"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D089A" w14:textId="77777777" w:rsidR="00D64D0C" w:rsidRDefault="00D64D0C">
      <w:r>
        <w:separator/>
      </w:r>
    </w:p>
  </w:endnote>
  <w:endnote w:type="continuationSeparator" w:id="0">
    <w:p w14:paraId="32BE4E97" w14:textId="77777777" w:rsidR="00D64D0C" w:rsidRDefault="00D64D0C">
      <w:r>
        <w:continuationSeparator/>
      </w:r>
    </w:p>
  </w:endnote>
  <w:endnote w:type="continuationNotice" w:id="1">
    <w:p w14:paraId="40C3F565" w14:textId="77777777" w:rsidR="00D64D0C" w:rsidRDefault="00D64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AA40" w14:textId="76407133" w:rsidR="00E4091C" w:rsidRDefault="00BA3515">
    <w:pPr>
      <w:pStyle w:val="BodyText"/>
      <w:spacing w:line="14" w:lineRule="auto"/>
      <w:rPr>
        <w:i w:val="0"/>
        <w:sz w:val="20"/>
      </w:rPr>
    </w:pPr>
    <w:r>
      <w:rPr>
        <w:noProof/>
      </w:rPr>
      <mc:AlternateContent>
        <mc:Choice Requires="wps">
          <w:drawing>
            <wp:anchor distT="0" distB="0" distL="114300" distR="114300" simplePos="0" relativeHeight="251658242" behindDoc="1" locked="0" layoutInCell="1" allowOverlap="1" wp14:anchorId="0AEBAA43" wp14:editId="4C7316D9">
              <wp:simplePos x="0" y="0"/>
              <wp:positionH relativeFrom="page">
                <wp:posOffset>348615</wp:posOffset>
              </wp:positionH>
              <wp:positionV relativeFrom="page">
                <wp:posOffset>10322560</wp:posOffset>
              </wp:positionV>
              <wp:extent cx="1256665" cy="212090"/>
              <wp:effectExtent l="0" t="0" r="0" b="0"/>
              <wp:wrapNone/>
              <wp:docPr id="79638403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AA48" w14:textId="281EE9E5" w:rsidR="00E4091C" w:rsidRDefault="0067728B">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r>
                            <w:rPr>
                              <w:rFonts w:ascii="Arial Narrow"/>
                              <w:spacing w:val="-5"/>
                              <w:w w:val="110"/>
                              <w:sz w:val="14"/>
                            </w:rPr>
                            <w:t>at</w:t>
                          </w:r>
                          <w:r w:rsidR="00737420">
                            <w:rPr>
                              <w:rFonts w:ascii="Arial Narrow"/>
                              <w:spacing w:val="-5"/>
                              <w:w w:val="110"/>
                              <w:sz w:val="14"/>
                            </w:rPr>
                            <w:t xml:space="preserve"> 6 February 2024</w:t>
                          </w:r>
                        </w:p>
                        <w:p w14:paraId="0AEBAA49" w14:textId="77777777" w:rsidR="00E4091C" w:rsidRDefault="0067728B">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BAA43" id="_x0000_t202" coordsize="21600,21600" o:spt="202" path="m,l,21600r21600,l21600,xe">
              <v:stroke joinstyle="miter"/>
              <v:path gradientshapeok="t" o:connecttype="rect"/>
            </v:shapetype>
            <v:shape id="docshape3" o:spid="_x0000_s1027" type="#_x0000_t202" style="position:absolute;margin-left:27.45pt;margin-top:812.8pt;width:98.95pt;height:16.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0AEBAA48" w14:textId="281EE9E5" w:rsidR="00E4091C" w:rsidRDefault="0067728B">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r>
                      <w:rPr>
                        <w:rFonts w:ascii="Arial Narrow"/>
                        <w:spacing w:val="-5"/>
                        <w:w w:val="110"/>
                        <w:sz w:val="14"/>
                      </w:rPr>
                      <w:t>at</w:t>
                    </w:r>
                    <w:r w:rsidR="00737420">
                      <w:rPr>
                        <w:rFonts w:ascii="Arial Narrow"/>
                        <w:spacing w:val="-5"/>
                        <w:w w:val="110"/>
                        <w:sz w:val="14"/>
                      </w:rPr>
                      <w:t xml:space="preserve"> 6 February 2024</w:t>
                    </w:r>
                  </w:p>
                  <w:p w14:paraId="0AEBAA49" w14:textId="77777777" w:rsidR="00E4091C" w:rsidRDefault="0067728B">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0AEBAA44" wp14:editId="3D8F2888">
              <wp:simplePos x="0" y="0"/>
              <wp:positionH relativeFrom="page">
                <wp:posOffset>6711315</wp:posOffset>
              </wp:positionH>
              <wp:positionV relativeFrom="page">
                <wp:posOffset>10324465</wp:posOffset>
              </wp:positionV>
              <wp:extent cx="497205" cy="128270"/>
              <wp:effectExtent l="0" t="0" r="0" b="0"/>
              <wp:wrapNone/>
              <wp:docPr id="172991272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AA4A" w14:textId="77777777" w:rsidR="00E4091C" w:rsidRDefault="0067728B">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BAA44" id="docshape4" o:spid="_x0000_s1028" type="#_x0000_t202" style="position:absolute;margin-left:528.45pt;margin-top:812.95pt;width:39.15pt;height:10.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0AEBAA4A" w14:textId="77777777" w:rsidR="00E4091C" w:rsidRDefault="0067728B">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DFA9" w14:textId="77777777" w:rsidR="00D64D0C" w:rsidRDefault="00D64D0C">
      <w:r>
        <w:separator/>
      </w:r>
    </w:p>
  </w:footnote>
  <w:footnote w:type="continuationSeparator" w:id="0">
    <w:p w14:paraId="393C86DB" w14:textId="77777777" w:rsidR="00D64D0C" w:rsidRDefault="00D64D0C">
      <w:r>
        <w:continuationSeparator/>
      </w:r>
    </w:p>
  </w:footnote>
  <w:footnote w:type="continuationNotice" w:id="1">
    <w:p w14:paraId="5D31DC96" w14:textId="77777777" w:rsidR="00D64D0C" w:rsidRDefault="00D64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30BE" w14:textId="2EF451CB" w:rsidR="004515CA" w:rsidRDefault="004515CA">
    <w:pPr>
      <w:pStyle w:val="Header"/>
    </w:pPr>
    <w:r>
      <w:rPr>
        <w:noProof/>
      </w:rPr>
      <mc:AlternateContent>
        <mc:Choice Requires="wps">
          <w:drawing>
            <wp:anchor distT="0" distB="0" distL="0" distR="0" simplePos="0" relativeHeight="251658241" behindDoc="0" locked="0" layoutInCell="1" allowOverlap="1" wp14:anchorId="6DF2A120" wp14:editId="05B01FEF">
              <wp:simplePos x="635" y="635"/>
              <wp:positionH relativeFrom="page">
                <wp:align>right</wp:align>
              </wp:positionH>
              <wp:positionV relativeFrom="page">
                <wp:align>top</wp:align>
              </wp:positionV>
              <wp:extent cx="443865" cy="443865"/>
              <wp:effectExtent l="0" t="0" r="0" b="16510"/>
              <wp:wrapNone/>
              <wp:docPr id="362181357" name="Text Box 362181357"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FC928" w14:textId="1CF4DA13" w:rsidR="004515CA" w:rsidRPr="004515CA" w:rsidRDefault="004515CA" w:rsidP="004515CA">
                          <w:pPr>
                            <w:rPr>
                              <w:rFonts w:ascii="Calibri" w:eastAsia="Calibri" w:hAnsi="Calibri" w:cs="Calibri"/>
                              <w:noProof/>
                              <w:color w:val="000000"/>
                              <w:sz w:val="20"/>
                              <w:szCs w:val="20"/>
                            </w:rPr>
                          </w:pPr>
                          <w:r w:rsidRPr="004515CA">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F2A120" id="_x0000_t202" coordsize="21600,21600" o:spt="202" path="m,l,21600r21600,l21600,xe">
              <v:stroke joinstyle="miter"/>
              <v:path gradientshapeok="t" o:connecttype="rect"/>
            </v:shapetype>
            <v:shape id="Text Box 362181357" o:spid="_x0000_s1026" type="#_x0000_t202" alt="Confidential (Sulit)"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09FC928" w14:textId="1CF4DA13" w:rsidR="004515CA" w:rsidRPr="004515CA" w:rsidRDefault="004515CA" w:rsidP="004515CA">
                    <w:pPr>
                      <w:rPr>
                        <w:rFonts w:ascii="Calibri" w:eastAsia="Calibri" w:hAnsi="Calibri" w:cs="Calibri"/>
                        <w:noProof/>
                        <w:color w:val="000000"/>
                        <w:sz w:val="20"/>
                        <w:szCs w:val="20"/>
                      </w:rPr>
                    </w:pPr>
                    <w:r w:rsidRPr="004515CA">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AA3F" w14:textId="1419015A" w:rsidR="00E4091C" w:rsidRDefault="00E4091C">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F8B6" w14:textId="241916E8" w:rsidR="004515CA" w:rsidRDefault="004515CA">
    <w:pPr>
      <w:pStyle w:val="Header"/>
    </w:pPr>
    <w:r>
      <w:rPr>
        <w:noProof/>
      </w:rPr>
      <mc:AlternateContent>
        <mc:Choice Requires="wps">
          <w:drawing>
            <wp:anchor distT="0" distB="0" distL="0" distR="0" simplePos="0" relativeHeight="251658240" behindDoc="0" locked="0" layoutInCell="1" allowOverlap="1" wp14:anchorId="71909872" wp14:editId="28159D0D">
              <wp:simplePos x="635" y="635"/>
              <wp:positionH relativeFrom="page">
                <wp:align>right</wp:align>
              </wp:positionH>
              <wp:positionV relativeFrom="page">
                <wp:align>top</wp:align>
              </wp:positionV>
              <wp:extent cx="443865" cy="443865"/>
              <wp:effectExtent l="0" t="0" r="0" b="16510"/>
              <wp:wrapNone/>
              <wp:docPr id="108880809" name="Text Box 108880809"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D0625" w14:textId="2B116DD1" w:rsidR="004515CA" w:rsidRPr="004515CA" w:rsidRDefault="004515CA" w:rsidP="004515CA">
                          <w:pPr>
                            <w:rPr>
                              <w:rFonts w:ascii="Calibri" w:eastAsia="Calibri" w:hAnsi="Calibri" w:cs="Calibri"/>
                              <w:noProof/>
                              <w:color w:val="000000"/>
                              <w:sz w:val="20"/>
                              <w:szCs w:val="20"/>
                            </w:rPr>
                          </w:pPr>
                          <w:r w:rsidRPr="004515CA">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909872" id="_x0000_t202" coordsize="21600,21600" o:spt="202" path="m,l,21600r21600,l21600,xe">
              <v:stroke joinstyle="miter"/>
              <v:path gradientshapeok="t" o:connecttype="rect"/>
            </v:shapetype>
            <v:shape id="Text Box 108880809" o:spid="_x0000_s1029" type="#_x0000_t202" alt="Confidential (Sulit)"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07ED0625" w14:textId="2B116DD1" w:rsidR="004515CA" w:rsidRPr="004515CA" w:rsidRDefault="004515CA" w:rsidP="004515CA">
                    <w:pPr>
                      <w:rPr>
                        <w:rFonts w:ascii="Calibri" w:eastAsia="Calibri" w:hAnsi="Calibri" w:cs="Calibri"/>
                        <w:noProof/>
                        <w:color w:val="000000"/>
                        <w:sz w:val="20"/>
                        <w:szCs w:val="20"/>
                      </w:rPr>
                    </w:pPr>
                    <w:r w:rsidRPr="004515CA">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325F"/>
    <w:multiLevelType w:val="hybridMultilevel"/>
    <w:tmpl w:val="729E98C4"/>
    <w:lvl w:ilvl="0" w:tplc="62F6FE1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6D033EB"/>
    <w:multiLevelType w:val="hybridMultilevel"/>
    <w:tmpl w:val="02A826EC"/>
    <w:lvl w:ilvl="0" w:tplc="60DE7ABC">
      <w:start w:val="1"/>
      <w:numFmt w:val="decimal"/>
      <w:lvlText w:val="%1."/>
      <w:lvlJc w:val="left"/>
      <w:pPr>
        <w:ind w:left="432" w:hanging="360"/>
      </w:pPr>
      <w:rPr>
        <w:rFonts w:hint="default"/>
      </w:rPr>
    </w:lvl>
    <w:lvl w:ilvl="1" w:tplc="44090019" w:tentative="1">
      <w:start w:val="1"/>
      <w:numFmt w:val="lowerLetter"/>
      <w:lvlText w:val="%2."/>
      <w:lvlJc w:val="left"/>
      <w:pPr>
        <w:ind w:left="1152" w:hanging="360"/>
      </w:pPr>
    </w:lvl>
    <w:lvl w:ilvl="2" w:tplc="4409001B" w:tentative="1">
      <w:start w:val="1"/>
      <w:numFmt w:val="lowerRoman"/>
      <w:lvlText w:val="%3."/>
      <w:lvlJc w:val="right"/>
      <w:pPr>
        <w:ind w:left="1872" w:hanging="180"/>
      </w:pPr>
    </w:lvl>
    <w:lvl w:ilvl="3" w:tplc="4409000F" w:tentative="1">
      <w:start w:val="1"/>
      <w:numFmt w:val="decimal"/>
      <w:lvlText w:val="%4."/>
      <w:lvlJc w:val="left"/>
      <w:pPr>
        <w:ind w:left="2592" w:hanging="360"/>
      </w:pPr>
    </w:lvl>
    <w:lvl w:ilvl="4" w:tplc="44090019" w:tentative="1">
      <w:start w:val="1"/>
      <w:numFmt w:val="lowerLetter"/>
      <w:lvlText w:val="%5."/>
      <w:lvlJc w:val="left"/>
      <w:pPr>
        <w:ind w:left="3312" w:hanging="360"/>
      </w:pPr>
    </w:lvl>
    <w:lvl w:ilvl="5" w:tplc="4409001B" w:tentative="1">
      <w:start w:val="1"/>
      <w:numFmt w:val="lowerRoman"/>
      <w:lvlText w:val="%6."/>
      <w:lvlJc w:val="right"/>
      <w:pPr>
        <w:ind w:left="4032" w:hanging="180"/>
      </w:pPr>
    </w:lvl>
    <w:lvl w:ilvl="6" w:tplc="4409000F" w:tentative="1">
      <w:start w:val="1"/>
      <w:numFmt w:val="decimal"/>
      <w:lvlText w:val="%7."/>
      <w:lvlJc w:val="left"/>
      <w:pPr>
        <w:ind w:left="4752" w:hanging="360"/>
      </w:pPr>
    </w:lvl>
    <w:lvl w:ilvl="7" w:tplc="44090019" w:tentative="1">
      <w:start w:val="1"/>
      <w:numFmt w:val="lowerLetter"/>
      <w:lvlText w:val="%8."/>
      <w:lvlJc w:val="left"/>
      <w:pPr>
        <w:ind w:left="5472" w:hanging="360"/>
      </w:pPr>
    </w:lvl>
    <w:lvl w:ilvl="8" w:tplc="4409001B" w:tentative="1">
      <w:start w:val="1"/>
      <w:numFmt w:val="lowerRoman"/>
      <w:lvlText w:val="%9."/>
      <w:lvlJc w:val="right"/>
      <w:pPr>
        <w:ind w:left="6192" w:hanging="180"/>
      </w:pPr>
    </w:lvl>
  </w:abstractNum>
  <w:abstractNum w:abstractNumId="2" w15:restartNumberingAfterBreak="0">
    <w:nsid w:val="325B01E9"/>
    <w:multiLevelType w:val="hybridMultilevel"/>
    <w:tmpl w:val="229C13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1BA475F"/>
    <w:multiLevelType w:val="hybridMultilevel"/>
    <w:tmpl w:val="FD540308"/>
    <w:lvl w:ilvl="0" w:tplc="8EAAB0CC">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5A151AD6"/>
    <w:multiLevelType w:val="hybridMultilevel"/>
    <w:tmpl w:val="768E85B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434788481">
    <w:abstractNumId w:val="2"/>
  </w:num>
  <w:num w:numId="2" w16cid:durableId="824124386">
    <w:abstractNumId w:val="3"/>
  </w:num>
  <w:num w:numId="3" w16cid:durableId="582882179">
    <w:abstractNumId w:val="0"/>
  </w:num>
  <w:num w:numId="4" w16cid:durableId="1801072917">
    <w:abstractNumId w:val="4"/>
  </w:num>
  <w:num w:numId="5" w16cid:durableId="54044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1C"/>
    <w:rsid w:val="000118C2"/>
    <w:rsid w:val="00012444"/>
    <w:rsid w:val="00054637"/>
    <w:rsid w:val="00065D46"/>
    <w:rsid w:val="00077475"/>
    <w:rsid w:val="00084394"/>
    <w:rsid w:val="00090C12"/>
    <w:rsid w:val="0009567A"/>
    <w:rsid w:val="000A6053"/>
    <w:rsid w:val="000A701B"/>
    <w:rsid w:val="000E2019"/>
    <w:rsid w:val="000F658B"/>
    <w:rsid w:val="001142AE"/>
    <w:rsid w:val="001263B7"/>
    <w:rsid w:val="00135CEF"/>
    <w:rsid w:val="00154D0A"/>
    <w:rsid w:val="001601CD"/>
    <w:rsid w:val="00161D07"/>
    <w:rsid w:val="001666E0"/>
    <w:rsid w:val="00172AC0"/>
    <w:rsid w:val="001808C4"/>
    <w:rsid w:val="00190AAE"/>
    <w:rsid w:val="001977DA"/>
    <w:rsid w:val="001A39E1"/>
    <w:rsid w:val="001F20CD"/>
    <w:rsid w:val="00210450"/>
    <w:rsid w:val="0021529A"/>
    <w:rsid w:val="002268A2"/>
    <w:rsid w:val="00226E2C"/>
    <w:rsid w:val="002309E4"/>
    <w:rsid w:val="00265FF5"/>
    <w:rsid w:val="0027239A"/>
    <w:rsid w:val="00276327"/>
    <w:rsid w:val="00282C6F"/>
    <w:rsid w:val="00293DCC"/>
    <w:rsid w:val="002B44E5"/>
    <w:rsid w:val="002B6CCC"/>
    <w:rsid w:val="00304E0E"/>
    <w:rsid w:val="00305A1A"/>
    <w:rsid w:val="00307A3B"/>
    <w:rsid w:val="00307C47"/>
    <w:rsid w:val="003127DB"/>
    <w:rsid w:val="003138B3"/>
    <w:rsid w:val="00325C7B"/>
    <w:rsid w:val="003574D9"/>
    <w:rsid w:val="00370222"/>
    <w:rsid w:val="003A50AC"/>
    <w:rsid w:val="003B035C"/>
    <w:rsid w:val="003D0698"/>
    <w:rsid w:val="003D69DC"/>
    <w:rsid w:val="003E222F"/>
    <w:rsid w:val="0041267A"/>
    <w:rsid w:val="004421A7"/>
    <w:rsid w:val="00446B98"/>
    <w:rsid w:val="004515CA"/>
    <w:rsid w:val="0046570B"/>
    <w:rsid w:val="0047061E"/>
    <w:rsid w:val="00492A52"/>
    <w:rsid w:val="00493506"/>
    <w:rsid w:val="004A0060"/>
    <w:rsid w:val="004A734A"/>
    <w:rsid w:val="004B54D6"/>
    <w:rsid w:val="004B5CF0"/>
    <w:rsid w:val="004B6688"/>
    <w:rsid w:val="004C382F"/>
    <w:rsid w:val="004E34D9"/>
    <w:rsid w:val="004E7425"/>
    <w:rsid w:val="004F1F9F"/>
    <w:rsid w:val="00513027"/>
    <w:rsid w:val="005208A9"/>
    <w:rsid w:val="005332A6"/>
    <w:rsid w:val="00540CFC"/>
    <w:rsid w:val="0054620E"/>
    <w:rsid w:val="0055335B"/>
    <w:rsid w:val="00573DB6"/>
    <w:rsid w:val="005741CE"/>
    <w:rsid w:val="005940EE"/>
    <w:rsid w:val="005A4E1D"/>
    <w:rsid w:val="005C384E"/>
    <w:rsid w:val="005C4D6A"/>
    <w:rsid w:val="005D14F9"/>
    <w:rsid w:val="005D6B85"/>
    <w:rsid w:val="005D7412"/>
    <w:rsid w:val="005D786E"/>
    <w:rsid w:val="005E601D"/>
    <w:rsid w:val="005F4D6C"/>
    <w:rsid w:val="005F68A2"/>
    <w:rsid w:val="0060709E"/>
    <w:rsid w:val="0062113F"/>
    <w:rsid w:val="006242C8"/>
    <w:rsid w:val="0062569E"/>
    <w:rsid w:val="00655253"/>
    <w:rsid w:val="00657804"/>
    <w:rsid w:val="0067728B"/>
    <w:rsid w:val="00683F1E"/>
    <w:rsid w:val="00684EFA"/>
    <w:rsid w:val="006A3FDD"/>
    <w:rsid w:val="006A4EF9"/>
    <w:rsid w:val="006B27CD"/>
    <w:rsid w:val="006B3D96"/>
    <w:rsid w:val="006C4B80"/>
    <w:rsid w:val="006F66FF"/>
    <w:rsid w:val="007039A3"/>
    <w:rsid w:val="00704E16"/>
    <w:rsid w:val="0070602C"/>
    <w:rsid w:val="0071552A"/>
    <w:rsid w:val="0072195C"/>
    <w:rsid w:val="00725D99"/>
    <w:rsid w:val="0073483A"/>
    <w:rsid w:val="00737420"/>
    <w:rsid w:val="00751D0D"/>
    <w:rsid w:val="00757C74"/>
    <w:rsid w:val="00776971"/>
    <w:rsid w:val="007801F8"/>
    <w:rsid w:val="007823B0"/>
    <w:rsid w:val="007C1E67"/>
    <w:rsid w:val="007D0BD3"/>
    <w:rsid w:val="007D2D48"/>
    <w:rsid w:val="007D2D7C"/>
    <w:rsid w:val="007E1FCE"/>
    <w:rsid w:val="007F2A4A"/>
    <w:rsid w:val="00806D2A"/>
    <w:rsid w:val="00831202"/>
    <w:rsid w:val="00832AD5"/>
    <w:rsid w:val="00841A22"/>
    <w:rsid w:val="008515A7"/>
    <w:rsid w:val="00856854"/>
    <w:rsid w:val="00863CBD"/>
    <w:rsid w:val="00866179"/>
    <w:rsid w:val="008A146E"/>
    <w:rsid w:val="008E2CF2"/>
    <w:rsid w:val="008F6275"/>
    <w:rsid w:val="008F6BEA"/>
    <w:rsid w:val="00910521"/>
    <w:rsid w:val="009150F1"/>
    <w:rsid w:val="00924B1A"/>
    <w:rsid w:val="0092606E"/>
    <w:rsid w:val="00942CEE"/>
    <w:rsid w:val="009534E4"/>
    <w:rsid w:val="00953E2A"/>
    <w:rsid w:val="00970879"/>
    <w:rsid w:val="00970DF0"/>
    <w:rsid w:val="009775A9"/>
    <w:rsid w:val="00983A72"/>
    <w:rsid w:val="00991A52"/>
    <w:rsid w:val="009A4436"/>
    <w:rsid w:val="009A570B"/>
    <w:rsid w:val="009A74B4"/>
    <w:rsid w:val="009A7757"/>
    <w:rsid w:val="009B54AC"/>
    <w:rsid w:val="009B6AA6"/>
    <w:rsid w:val="00A0018F"/>
    <w:rsid w:val="00A068A1"/>
    <w:rsid w:val="00A228D1"/>
    <w:rsid w:val="00A356DC"/>
    <w:rsid w:val="00A45609"/>
    <w:rsid w:val="00A50EF7"/>
    <w:rsid w:val="00A56530"/>
    <w:rsid w:val="00A60C03"/>
    <w:rsid w:val="00A611DE"/>
    <w:rsid w:val="00A64CFB"/>
    <w:rsid w:val="00A65E86"/>
    <w:rsid w:val="00A836FE"/>
    <w:rsid w:val="00AA105C"/>
    <w:rsid w:val="00AC507C"/>
    <w:rsid w:val="00AE7FB9"/>
    <w:rsid w:val="00AF4CB0"/>
    <w:rsid w:val="00B02F18"/>
    <w:rsid w:val="00B1411E"/>
    <w:rsid w:val="00B16D8B"/>
    <w:rsid w:val="00B174D7"/>
    <w:rsid w:val="00B22290"/>
    <w:rsid w:val="00B30CD2"/>
    <w:rsid w:val="00B31AFB"/>
    <w:rsid w:val="00B373ED"/>
    <w:rsid w:val="00B41715"/>
    <w:rsid w:val="00B4737D"/>
    <w:rsid w:val="00B657FF"/>
    <w:rsid w:val="00B71F5F"/>
    <w:rsid w:val="00B8004F"/>
    <w:rsid w:val="00B81C26"/>
    <w:rsid w:val="00B8735F"/>
    <w:rsid w:val="00B9308D"/>
    <w:rsid w:val="00BA3515"/>
    <w:rsid w:val="00BB0BFB"/>
    <w:rsid w:val="00BB7988"/>
    <w:rsid w:val="00BC64EA"/>
    <w:rsid w:val="00BD0F0B"/>
    <w:rsid w:val="00BE3BEF"/>
    <w:rsid w:val="00BE3C8F"/>
    <w:rsid w:val="00C002CC"/>
    <w:rsid w:val="00C02953"/>
    <w:rsid w:val="00C069B8"/>
    <w:rsid w:val="00C07A82"/>
    <w:rsid w:val="00C1630E"/>
    <w:rsid w:val="00C33CA5"/>
    <w:rsid w:val="00C43156"/>
    <w:rsid w:val="00C44BDB"/>
    <w:rsid w:val="00C4743A"/>
    <w:rsid w:val="00C51713"/>
    <w:rsid w:val="00C558C4"/>
    <w:rsid w:val="00C65B88"/>
    <w:rsid w:val="00C673AC"/>
    <w:rsid w:val="00C71261"/>
    <w:rsid w:val="00C80570"/>
    <w:rsid w:val="00C81181"/>
    <w:rsid w:val="00CA043A"/>
    <w:rsid w:val="00CA41B6"/>
    <w:rsid w:val="00CA5C6A"/>
    <w:rsid w:val="00CC0FAC"/>
    <w:rsid w:val="00CC7FEF"/>
    <w:rsid w:val="00CE52B7"/>
    <w:rsid w:val="00D1058B"/>
    <w:rsid w:val="00D14172"/>
    <w:rsid w:val="00D15AA4"/>
    <w:rsid w:val="00D22AA8"/>
    <w:rsid w:val="00D328DF"/>
    <w:rsid w:val="00D46C9E"/>
    <w:rsid w:val="00D559AB"/>
    <w:rsid w:val="00D64D0C"/>
    <w:rsid w:val="00D80CFF"/>
    <w:rsid w:val="00D91341"/>
    <w:rsid w:val="00D95E58"/>
    <w:rsid w:val="00DB224C"/>
    <w:rsid w:val="00DD18AB"/>
    <w:rsid w:val="00DF6B21"/>
    <w:rsid w:val="00E15F5D"/>
    <w:rsid w:val="00E268AC"/>
    <w:rsid w:val="00E4091C"/>
    <w:rsid w:val="00E72062"/>
    <w:rsid w:val="00E7668A"/>
    <w:rsid w:val="00E808A1"/>
    <w:rsid w:val="00E918E3"/>
    <w:rsid w:val="00E937CD"/>
    <w:rsid w:val="00EA0BF9"/>
    <w:rsid w:val="00EA5B56"/>
    <w:rsid w:val="00EB5D04"/>
    <w:rsid w:val="00EC36D6"/>
    <w:rsid w:val="00EC4F54"/>
    <w:rsid w:val="00EE79A5"/>
    <w:rsid w:val="00F25AE2"/>
    <w:rsid w:val="00F41FC2"/>
    <w:rsid w:val="00F47691"/>
    <w:rsid w:val="00F64AB0"/>
    <w:rsid w:val="00F80434"/>
    <w:rsid w:val="00F9583F"/>
    <w:rsid w:val="00FB23D6"/>
    <w:rsid w:val="00FB396B"/>
    <w:rsid w:val="00FC0FF3"/>
    <w:rsid w:val="00FC42D9"/>
    <w:rsid w:val="00FC63D9"/>
    <w:rsid w:val="00FE02D6"/>
    <w:rsid w:val="00FE5BE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BA9F8"/>
  <w15:docId w15:val="{594D7897-9D04-4972-9251-B9527386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spacing w:line="286" w:lineRule="exact"/>
      <w:ind w:left="20"/>
    </w:pPr>
    <w:rPr>
      <w:rFonts w:ascii="Segoe UI" w:eastAsia="Segoe UI" w:hAnsi="Segoe UI" w:cs="Segoe UI"/>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ind w:left="72"/>
    </w:pPr>
    <w:rPr>
      <w:rFonts w:ascii="Arial Narrow" w:eastAsia="Arial Narrow" w:hAnsi="Arial Narrow" w:cs="Arial Narrow"/>
    </w:rPr>
  </w:style>
  <w:style w:type="paragraph" w:styleId="Header">
    <w:name w:val="header"/>
    <w:basedOn w:val="Normal"/>
    <w:link w:val="HeaderChar"/>
    <w:uiPriority w:val="99"/>
    <w:unhideWhenUsed/>
    <w:rsid w:val="004515CA"/>
    <w:pPr>
      <w:tabs>
        <w:tab w:val="center" w:pos="4513"/>
        <w:tab w:val="right" w:pos="9026"/>
      </w:tabs>
    </w:pPr>
  </w:style>
  <w:style w:type="character" w:customStyle="1" w:styleId="HeaderChar">
    <w:name w:val="Header Char"/>
    <w:basedOn w:val="DefaultParagraphFont"/>
    <w:link w:val="Header"/>
    <w:uiPriority w:val="99"/>
    <w:rsid w:val="004515CA"/>
    <w:rPr>
      <w:rFonts w:ascii="Arial" w:eastAsia="Arial" w:hAnsi="Arial" w:cs="Arial"/>
    </w:rPr>
  </w:style>
  <w:style w:type="paragraph" w:styleId="Footer">
    <w:name w:val="footer"/>
    <w:basedOn w:val="Normal"/>
    <w:link w:val="FooterChar"/>
    <w:uiPriority w:val="99"/>
    <w:unhideWhenUsed/>
    <w:rsid w:val="00E268AC"/>
    <w:pPr>
      <w:tabs>
        <w:tab w:val="center" w:pos="4513"/>
        <w:tab w:val="right" w:pos="9026"/>
      </w:tabs>
    </w:pPr>
  </w:style>
  <w:style w:type="character" w:customStyle="1" w:styleId="FooterChar">
    <w:name w:val="Footer Char"/>
    <w:basedOn w:val="DefaultParagraphFont"/>
    <w:link w:val="Footer"/>
    <w:uiPriority w:val="99"/>
    <w:rsid w:val="00E268AC"/>
    <w:rPr>
      <w:rFonts w:ascii="Arial" w:eastAsia="Arial" w:hAnsi="Arial" w:cs="Arial"/>
    </w:rPr>
  </w:style>
  <w:style w:type="character" w:styleId="CommentReference">
    <w:name w:val="annotation reference"/>
    <w:basedOn w:val="DefaultParagraphFont"/>
    <w:uiPriority w:val="99"/>
    <w:semiHidden/>
    <w:unhideWhenUsed/>
    <w:rsid w:val="00D14172"/>
    <w:rPr>
      <w:sz w:val="16"/>
      <w:szCs w:val="16"/>
    </w:rPr>
  </w:style>
  <w:style w:type="paragraph" w:styleId="CommentText">
    <w:name w:val="annotation text"/>
    <w:basedOn w:val="Normal"/>
    <w:link w:val="CommentTextChar"/>
    <w:uiPriority w:val="99"/>
    <w:unhideWhenUsed/>
    <w:rsid w:val="00D14172"/>
    <w:rPr>
      <w:sz w:val="20"/>
      <w:szCs w:val="20"/>
    </w:rPr>
  </w:style>
  <w:style w:type="character" w:customStyle="1" w:styleId="CommentTextChar">
    <w:name w:val="Comment Text Char"/>
    <w:basedOn w:val="DefaultParagraphFont"/>
    <w:link w:val="CommentText"/>
    <w:uiPriority w:val="99"/>
    <w:rsid w:val="00D1417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4172"/>
    <w:rPr>
      <w:b/>
      <w:bCs/>
    </w:rPr>
  </w:style>
  <w:style w:type="character" w:customStyle="1" w:styleId="CommentSubjectChar">
    <w:name w:val="Comment Subject Char"/>
    <w:basedOn w:val="CommentTextChar"/>
    <w:link w:val="CommentSubject"/>
    <w:uiPriority w:val="99"/>
    <w:semiHidden/>
    <w:rsid w:val="00D14172"/>
    <w:rPr>
      <w:rFonts w:ascii="Arial" w:eastAsia="Arial" w:hAnsi="Arial" w:cs="Arial"/>
      <w:b/>
      <w:bCs/>
      <w:sz w:val="20"/>
      <w:szCs w:val="20"/>
    </w:rPr>
  </w:style>
  <w:style w:type="paragraph" w:styleId="Revision">
    <w:name w:val="Revision"/>
    <w:hidden/>
    <w:uiPriority w:val="99"/>
    <w:semiHidden/>
    <w:rsid w:val="00A64CFB"/>
    <w:pPr>
      <w:widowControl/>
      <w:autoSpaceDE/>
      <w:autoSpaceDN/>
    </w:pPr>
    <w:rPr>
      <w:rFonts w:ascii="Arial" w:eastAsia="Arial" w:hAnsi="Arial" w:cs="Arial"/>
    </w:rPr>
  </w:style>
  <w:style w:type="table" w:styleId="TableGrid">
    <w:name w:val="Table Grid"/>
    <w:basedOn w:val="TableNormal"/>
    <w:uiPriority w:val="39"/>
    <w:rsid w:val="00DF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77475"/>
    <w:rPr>
      <w:sz w:val="20"/>
      <w:szCs w:val="20"/>
    </w:rPr>
  </w:style>
  <w:style w:type="character" w:customStyle="1" w:styleId="FootnoteTextChar">
    <w:name w:val="Footnote Text Char"/>
    <w:basedOn w:val="DefaultParagraphFont"/>
    <w:link w:val="FootnoteText"/>
    <w:uiPriority w:val="99"/>
    <w:semiHidden/>
    <w:rsid w:val="00077475"/>
    <w:rPr>
      <w:rFonts w:ascii="Arial" w:eastAsia="Arial" w:hAnsi="Arial" w:cs="Arial"/>
      <w:sz w:val="20"/>
      <w:szCs w:val="20"/>
    </w:rPr>
  </w:style>
  <w:style w:type="character" w:styleId="FootnoteReference">
    <w:name w:val="footnote reference"/>
    <w:basedOn w:val="DefaultParagraphFont"/>
    <w:uiPriority w:val="99"/>
    <w:semiHidden/>
    <w:unhideWhenUsed/>
    <w:rsid w:val="00077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26a804-7fa9-429a-bf34-d81db7cdb9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3" ma:contentTypeDescription="Create a new document." ma:contentTypeScope="" ma:versionID="7739510a4d06cfccc53c920cda45d8ed">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02791d8b4984a2c914759d5d8545ada"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D62F4-7791-45BE-8043-D8E32F4B6D20}">
  <ds:schemaRefs>
    <ds:schemaRef ds:uri="http://schemas.microsoft.com/office/2006/metadata/properties"/>
    <ds:schemaRef ds:uri="http://schemas.microsoft.com/office/infopath/2007/PartnerControls"/>
    <ds:schemaRef ds:uri="3326a804-7fa9-429a-bf34-d81db7cdb90a"/>
  </ds:schemaRefs>
</ds:datastoreItem>
</file>

<file path=customXml/itemProps2.xml><?xml version="1.0" encoding="utf-8"?>
<ds:datastoreItem xmlns:ds="http://schemas.openxmlformats.org/officeDocument/2006/customXml" ds:itemID="{7550A4FD-A5A0-443C-BA03-649C591687A1}">
  <ds:schemaRefs>
    <ds:schemaRef ds:uri="http://schemas.openxmlformats.org/officeDocument/2006/bibliography"/>
  </ds:schemaRefs>
</ds:datastoreItem>
</file>

<file path=customXml/itemProps3.xml><?xml version="1.0" encoding="utf-8"?>
<ds:datastoreItem xmlns:ds="http://schemas.openxmlformats.org/officeDocument/2006/customXml" ds:itemID="{70AE7B3F-4CC8-4629-B7D0-3064F3211346}">
  <ds:schemaRefs>
    <ds:schemaRef ds:uri="http://schemas.microsoft.com/sharepoint/v3/contenttype/forms"/>
  </ds:schemaRefs>
</ds:datastoreItem>
</file>

<file path=customXml/itemProps4.xml><?xml version="1.0" encoding="utf-8"?>
<ds:datastoreItem xmlns:ds="http://schemas.openxmlformats.org/officeDocument/2006/customXml" ds:itemID="{39243FA8-F893-43EB-9AE9-EC34BAA29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Institution Supervision</dc:creator>
  <cp:keywords/>
  <cp:lastModifiedBy>GCO</cp:lastModifiedBy>
  <cp:revision>5</cp:revision>
  <dcterms:created xsi:type="dcterms:W3CDTF">2024-02-04T06:05:00Z</dcterms:created>
  <dcterms:modified xsi:type="dcterms:W3CDTF">2024-02-06T02:28:00Z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wkhtmltopdf 0.12.6</vt:lpwstr>
  </property>
  <property fmtid="{D5CDD505-2E9C-101B-9397-08002B2CF9AE}" pid="4" name="LastSaved">
    <vt:filetime>2024-01-08T00:00:00Z</vt:filetime>
  </property>
  <property fmtid="{D5CDD505-2E9C-101B-9397-08002B2CF9AE}" pid="5" name="Producer">
    <vt:lpwstr>Qt 4.8.7</vt:lpwstr>
  </property>
  <property fmtid="{D5CDD505-2E9C-101B-9397-08002B2CF9AE}" pid="6" name="ClassificationContentMarkingHeaderShapeIds">
    <vt:lpwstr>67d63a9,159672ed,79b45326</vt:lpwstr>
  </property>
  <property fmtid="{D5CDD505-2E9C-101B-9397-08002B2CF9AE}" pid="7" name="ClassificationContentMarkingHeaderFontProps">
    <vt:lpwstr>#000000,10,Calibri</vt:lpwstr>
  </property>
  <property fmtid="{D5CDD505-2E9C-101B-9397-08002B2CF9AE}" pid="8" name="ClassificationContentMarkingHeaderText">
    <vt:lpwstr>Confidential (Sulit)</vt:lpwstr>
  </property>
  <property fmtid="{D5CDD505-2E9C-101B-9397-08002B2CF9AE}" pid="9" name="ContentTypeId">
    <vt:lpwstr>0x010100FECCF051919694459B6284DB41E83A7A</vt:lpwstr>
  </property>
  <property fmtid="{D5CDD505-2E9C-101B-9397-08002B2CF9AE}" pid="10" name="MediaServiceImageTags">
    <vt:lpwstr/>
  </property>
  <property fmtid="{D5CDD505-2E9C-101B-9397-08002B2CF9AE}" pid="11" name="GrammarlyDocumentId">
    <vt:lpwstr>87e107132dc06e9e128db0f6e51094b90bf0c729d1a4f12c7314ef62ae6f09a6</vt:lpwstr>
  </property>
</Properties>
</file>